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t>Σας γνωρίζουμε ότι στο ΦΕΚ 94, τεύχος Α714.8.2015 δημοσιεύτηκε ο νόμος 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Με την περίπτωση 1 της υποπαραγράφου Ε2 της παραγράφου Ε του άρθρου 2 του ανωτέρω νόμου αντικαθίσταται από τότε που ίσχυσε η παράγραφος 27 του άρθρου 1 του ν.4334/2015 (ΦΕΚ 80, Α'</w:t>
      </w:r>
      <w:r>
        <w:rPr>
          <w:rFonts w:ascii="Times New Roman" w:eastAsia="Times New Roman" w:hAnsi="Times New Roman" w:cs="Times New Roman"/>
          <w:sz w:val="24"/>
          <w:szCs w:val="24"/>
          <w:lang w:eastAsia="el-GR"/>
        </w:rPr>
        <w:t>).</w:t>
      </w:r>
    </w:p>
    <w:p w:rsidR="00FE3148" w:rsidRDefault="00FE3148" w:rsidP="00FE3148">
      <w:pPr>
        <w:spacing w:after="0" w:line="240" w:lineRule="auto"/>
        <w:rPr>
          <w:rFonts w:ascii="Times New Roman" w:eastAsia="Times New Roman" w:hAnsi="Times New Roman" w:cs="Times New Roman"/>
          <w:sz w:val="24"/>
          <w:szCs w:val="24"/>
          <w:lang w:eastAsia="el-GR"/>
        </w:rPr>
      </w:pPr>
    </w:p>
    <w:p w:rsid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t>Έτσι, με την ανωτέρω διάταξη επέρχονται μεταβολές ως προς τα καταβαλλόμενα ποσά σύνταξης λόγω γήρατος για όσους συνταξιοδοτούνται από 1.7.2015 και μετά, οι οποίοι είναι δικαιούχοι των κατωτάτων ορίων σύνταξης, και τροποποιείται η πρώτη περίοδος της παραγράφου 1 του άρθρου 4 του ν.3863/2010 (ΦΕΚ 115, Α').</w:t>
      </w:r>
    </w:p>
    <w:p w:rsidR="00FE3148" w:rsidRPr="00FE3148" w:rsidRDefault="00FE3148" w:rsidP="00FE3148">
      <w:pPr>
        <w:spacing w:after="0" w:line="240" w:lineRule="auto"/>
        <w:rPr>
          <w:rFonts w:ascii="Times New Roman" w:eastAsia="Times New Roman" w:hAnsi="Times New Roman" w:cs="Times New Roman"/>
          <w:sz w:val="24"/>
          <w:szCs w:val="24"/>
          <w:lang w:eastAsia="el-GR"/>
        </w:rPr>
      </w:pPr>
    </w:p>
    <w:p w:rsidR="00FE3148" w:rsidRP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t>Επίσης, με την περίπτωση 3 της υποπαραγράφου Ε2 της παραγράφου Ε του άρθρου 2 του ν.4336/2015 (ΦΕΚ 94, Α') αντικαθίσταται από τότε που ίσχυσε η παράγραφος 30 του άρθρου 1 του ν.4334/2015 (ΦΕΚ 80, Α').</w:t>
      </w:r>
    </w:p>
    <w:p w:rsid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br/>
      </w:r>
      <w:r w:rsidRPr="00FE3148">
        <w:rPr>
          <w:rFonts w:ascii="Times New Roman" w:eastAsia="Times New Roman" w:hAnsi="Times New Roman" w:cs="Times New Roman"/>
          <w:sz w:val="24"/>
          <w:szCs w:val="24"/>
          <w:u w:val="single"/>
          <w:lang w:eastAsia="el-GR"/>
        </w:rPr>
        <w:t>Ειδικότερα</w:t>
      </w:r>
      <w:r w:rsidRPr="00FE3148">
        <w:rPr>
          <w:rFonts w:ascii="Times New Roman" w:eastAsia="Times New Roman" w:hAnsi="Times New Roman" w:cs="Times New Roman"/>
          <w:sz w:val="24"/>
          <w:szCs w:val="24"/>
          <w:lang w:eastAsia="el-GR"/>
        </w:rPr>
        <w:t>:</w:t>
      </w:r>
    </w:p>
    <w:p w:rsidR="00FE3148" w:rsidRPr="00FE3148" w:rsidRDefault="00FE3148" w:rsidP="00FE3148">
      <w:pPr>
        <w:spacing w:after="0" w:line="240" w:lineRule="auto"/>
        <w:rPr>
          <w:rFonts w:ascii="Times New Roman" w:eastAsia="Times New Roman" w:hAnsi="Times New Roman" w:cs="Times New Roman"/>
          <w:sz w:val="24"/>
          <w:szCs w:val="24"/>
          <w:lang w:eastAsia="el-GR"/>
        </w:rPr>
      </w:pPr>
    </w:p>
    <w:p w:rsidR="00FE3148" w:rsidRP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t>α. Με την περίπτωση 1α της υποπαραγράφου Ε2 της παραγράφου Ε του άρθρου 2 του ν.4336/2015 προβλέπεται ότι όσων η συνταξιοδότηση λόγω γήρατος από τους Οργανισμούς Κύριας ή Επικουρικής Ασφάλισης αρχίζει από την 1.7.2015 και εφεξής, λαμβάνουν μόνον το ποσό της σύνταξης που προκύπτει βάσει των οικείων καταστατικών και γενικών διατάξεων (οργανικό ποσό). Εάν το προκύπτον οργανικό ποσό σύνταξης είναι κατώτερο του εκάστοτε προβλεπόμενου κατωτάτου ορίου, τότε χορηγείται το οργανικό αυτό ποσό σύνταξης. Μετά τη συμπλήρωση του 67ου έτους της ηλικίας, με την επιφύλαξη των διατάξεων της παρ. 3 του άρθρου 11 του ν. 3863/2010, καταβάλλεται το εκάστοτε προβλεπόμενο ποσό του κατωτάτου ορίου σύνταξης.</w:t>
      </w:r>
    </w:p>
    <w:p w:rsidR="00FE3148" w:rsidRP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br/>
        <w:t>Σε περίπτωση, βέβαια, που το οργανικό ποσό σύνταξης υπερβαίνει το ποσό του κατωτάτου ορίου σύνταξης, τότε εξ αρχής καταβάλλεται το οργανικό ποσό σύνταξης.</w:t>
      </w:r>
    </w:p>
    <w:p w:rsidR="00FE3148" w:rsidRP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br/>
        <w:t>β. Με την περίπτωση 1β της υποπαραγράφου Ε2 της παραγράφου Ε του άρθρου 2 του ν.4336/2015 τροποποιείται η πρώτη περίοδος της παραγράφου 1 του άρθρου 4 του ν.3863/2010 (Α'115). Έτσι, ο υπολογισμός της σύνταξης βάσει του άρθρου 4 του ν. 3863/2010 ισχύει για τους υπαχθέντες σε οποιοδήποτε φορέα κύριας ασφάλισης ή το Δημόσιο έως και την 31.12.2010 των οποίων η συνταξιοδότηση λόγω γήρατος ή αναπηρίας αρχίζει από 1.1.2015.</w:t>
      </w:r>
    </w:p>
    <w:p w:rsidR="00FE3148" w:rsidRP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br/>
        <w:t>γ. Με την περίπτωση 3 της υποπαραγράφου Ε2 της παραγράφου Ε του άρθρου 2 του ν.4336/2015, με την οποία αντικαθίσταται, αφ' ης ίσχυσε, η παράγραφος 30 του άρθρου 1 του ν.4334/2015, προβλέπεται ότι τα ποσά κατωτάτων ορίων σύνταξης λόγω γήρατος, αναπηρίας ή θανάτου, που καταβάλλονται από τους οργανισμούς κύριας ή επικουρικής ασφάλισης, όπως αυτά προβλέπονται από τις οικείες καταστατικές και γενικές διατάξεις, διατηρούνται μέχρι και 31.12.2021 στο ύψος που ισχύει την 31.7.2015.</w:t>
      </w:r>
    </w:p>
    <w:p w:rsidR="00FE3148" w:rsidRP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br/>
        <w:t xml:space="preserve">δ. Με την υποπαράγραφο Ε3 προβλέπεται η σταδιακή σύμφωνα με τους πίνακες 1 και 2 αύξηση των ορίων ηλικίας πλήρους και μειωμένης συνταξιοδότησης. Ειδικότερα, </w:t>
      </w:r>
      <w:r w:rsidRPr="00FE3148">
        <w:rPr>
          <w:rFonts w:ascii="Times New Roman" w:eastAsia="Times New Roman" w:hAnsi="Times New Roman" w:cs="Times New Roman"/>
          <w:sz w:val="24"/>
          <w:szCs w:val="24"/>
          <w:lang w:eastAsia="el-GR"/>
        </w:rPr>
        <w:lastRenderedPageBreak/>
        <w:t xml:space="preserve">ορίζεται ότι από 01.01.2022 ως όριο ηλικίας συνταξιοδότησης για πλήρη σύνταξη λόγω γήρατος για τους ασφαλισμένους όλων των Οργανισμών Κοινωνικής Ασφάλισης συμπεριλαμβανομένης της Τράπεζας της Ελλάδος, το 62ο έτος της ηλικίας (με 12.000 ημέρες ασφάλισης ή 40 έτη) και το 67ο έτος της ηλικίας (με 15 έτη ή 4.500 ημέρες ασφάλισης), με την επιφύλαξη των διατάξεων της παρ. 3 του άρθρου 11 του ν. 3863/2010 (11,Α). </w:t>
      </w:r>
    </w:p>
    <w:p w:rsidR="00FE3148" w:rsidRP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br/>
        <w:t>Επιπλέον, από την ίδια ως άνω ημερομηνία προβλέπεται ως όριο ηλικίας συνταξιοδότησης για θεμελίωση συνταξιοδοτικού δικαιώματος μειωμένης σύνταξης λόγω γήρατος, όπου αυτή προβλέπεται σύμφωνα με τις ισχύουσες γενικές, ειδικές ή καταστατικές διατάξεις, για όλους τους ασφαλισμένους των Οργανισμών Κοινωνικής Ασφάλισης, συμπεριλαμβανομένης της Τράπεζας της Ελλάδος, το 62ο έτος της ηλικίας με 4.500 ημέρες ή 15 έτη ασφάλισης.</w:t>
      </w:r>
    </w:p>
    <w:p w:rsidR="00FE3148" w:rsidRDefault="00FE3148" w:rsidP="00FE3148">
      <w:pPr>
        <w:spacing w:after="0" w:line="240" w:lineRule="auto"/>
        <w:rPr>
          <w:rFonts w:ascii="Times New Roman" w:eastAsia="Times New Roman" w:hAnsi="Times New Roman" w:cs="Times New Roman"/>
          <w:sz w:val="24"/>
          <w:szCs w:val="24"/>
          <w:lang w:eastAsia="el-GR"/>
        </w:rPr>
      </w:pPr>
    </w:p>
    <w:p w:rsidR="00FE3148" w:rsidRPr="00FE3148" w:rsidRDefault="00FE3148" w:rsidP="00FE3148">
      <w:pPr>
        <w:spacing w:after="0" w:line="240" w:lineRule="auto"/>
        <w:rPr>
          <w:rFonts w:ascii="Times New Roman" w:eastAsia="Times New Roman" w:hAnsi="Times New Roman" w:cs="Times New Roman"/>
          <w:sz w:val="24"/>
          <w:szCs w:val="24"/>
          <w:lang w:eastAsia="el-GR"/>
        </w:rPr>
      </w:pPr>
      <w:r w:rsidRPr="00FE3148">
        <w:rPr>
          <w:rFonts w:ascii="Times New Roman" w:eastAsia="Times New Roman" w:hAnsi="Times New Roman" w:cs="Times New Roman"/>
          <w:sz w:val="24"/>
          <w:szCs w:val="24"/>
          <w:lang w:eastAsia="el-GR"/>
        </w:rPr>
        <w:t>Στις περιπτώσεις που δεν έχει θεμελιωθεί δικαίωμα πλήρους ή μειωμένης σύνταξης, τα όρια ηλικίας αυξάνονται σταδιακά έως την 01.01.2022 στα προβλεπόμενα από τις ανωτέρω παραγράφους 1α και 1β, με την επιφύλαξη των διατάξεων της παραγράφου 3 του άρθρου 11 του ν.3863/2010 (115, Α'), σύμφωνα με τους πίνακες του άρθρου αυτού.</w:t>
      </w:r>
      <w:r w:rsidRPr="00FE3148">
        <w:rPr>
          <w:rFonts w:ascii="Times New Roman" w:eastAsia="Times New Roman" w:hAnsi="Times New Roman" w:cs="Times New Roman"/>
          <w:sz w:val="24"/>
          <w:szCs w:val="24"/>
          <w:lang w:eastAsia="el-GR"/>
        </w:rPr>
        <w:br/>
      </w:r>
      <w:r w:rsidRPr="00FE3148">
        <w:rPr>
          <w:rFonts w:ascii="Times New Roman" w:eastAsia="Times New Roman" w:hAnsi="Times New Roman" w:cs="Times New Roman"/>
          <w:sz w:val="24"/>
          <w:szCs w:val="24"/>
          <w:lang w:eastAsia="el-GR"/>
        </w:rPr>
        <w:br/>
        <w:t>Από τις ανωτέρω ρυθμίσεις εξαιρούνται οι υπαγόμενοι σε βαρέα και ανθυγιεινά επαγγέλματα καθώς και οι μητέρες και οι χήροι πατέρες ανίκανων για κάθε βιοποριστική εργασία τέκνων.</w:t>
      </w:r>
      <w:r>
        <w:rPr>
          <w:rFonts w:ascii="Times New Roman" w:eastAsia="Times New Roman" w:hAnsi="Times New Roman" w:cs="Times New Roman"/>
          <w:sz w:val="24"/>
          <w:szCs w:val="24"/>
          <w:lang w:eastAsia="el-GR"/>
        </w:rPr>
        <w:t xml:space="preserve"> </w:t>
      </w:r>
      <w:r w:rsidRPr="00FE3148">
        <w:rPr>
          <w:rFonts w:ascii="Times New Roman" w:eastAsia="Times New Roman" w:hAnsi="Times New Roman" w:cs="Times New Roman"/>
          <w:sz w:val="24"/>
          <w:szCs w:val="24"/>
          <w:lang w:eastAsia="el-GR"/>
        </w:rPr>
        <w:t>Τέλος, ορίζεται ότι θεμελιωμένα συνταξιοδοτικά δικαιώματα στους Οργανισμούς κοινωνικής ασφάλισης, συμπεριλαμβανομένης της Τράπεζας της Ελλάδος, λόγω συμπλήρωσης των προϋποθέσεων του απαιτούμενου χρόνου ασφάλισης και ορίου ηλικίας, όπου αυτό προβλέπεται, δεν θίγονται και δύνανται να ασκηθούν οποτεδήποτε.</w:t>
      </w:r>
    </w:p>
    <w:p w:rsidR="00FE3148" w:rsidRPr="00FE3148" w:rsidRDefault="00FE3148" w:rsidP="00FE3148">
      <w:pPr>
        <w:spacing w:after="0" w:line="240" w:lineRule="auto"/>
        <w:rPr>
          <w:rFonts w:ascii="Times New Roman" w:eastAsia="Times New Roman" w:hAnsi="Times New Roman" w:cs="Times New Roman"/>
          <w:sz w:val="24"/>
          <w:szCs w:val="24"/>
          <w:lang w:eastAsia="el-GR"/>
        </w:rPr>
      </w:pPr>
    </w:p>
    <w:p w:rsidR="00E04EA5" w:rsidRDefault="00E04EA5"/>
    <w:sectPr w:rsidR="00E04EA5" w:rsidSect="00E04EA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FE3148"/>
    <w:rsid w:val="004B24D8"/>
    <w:rsid w:val="00554324"/>
    <w:rsid w:val="00581E6C"/>
    <w:rsid w:val="005C1A10"/>
    <w:rsid w:val="008540C3"/>
    <w:rsid w:val="00986801"/>
    <w:rsid w:val="00DD1582"/>
    <w:rsid w:val="00E04EA5"/>
    <w:rsid w:val="00E5448B"/>
    <w:rsid w:val="00EF068D"/>
    <w:rsid w:val="00FE31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E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2114351">
      <w:bodyDiv w:val="1"/>
      <w:marLeft w:val="0"/>
      <w:marRight w:val="0"/>
      <w:marTop w:val="0"/>
      <w:marBottom w:val="0"/>
      <w:divBdr>
        <w:top w:val="none" w:sz="0" w:space="0" w:color="auto"/>
        <w:left w:val="none" w:sz="0" w:space="0" w:color="auto"/>
        <w:bottom w:val="none" w:sz="0" w:space="0" w:color="auto"/>
        <w:right w:val="none" w:sz="0" w:space="0" w:color="auto"/>
      </w:divBdr>
      <w:divsChild>
        <w:div w:id="1749688007">
          <w:marLeft w:val="0"/>
          <w:marRight w:val="0"/>
          <w:marTop w:val="0"/>
          <w:marBottom w:val="0"/>
          <w:divBdr>
            <w:top w:val="none" w:sz="0" w:space="0" w:color="auto"/>
            <w:left w:val="none" w:sz="0" w:space="0" w:color="auto"/>
            <w:bottom w:val="none" w:sz="0" w:space="0" w:color="auto"/>
            <w:right w:val="none" w:sz="0" w:space="0" w:color="auto"/>
          </w:divBdr>
        </w:div>
        <w:div w:id="1146554033">
          <w:marLeft w:val="0"/>
          <w:marRight w:val="0"/>
          <w:marTop w:val="0"/>
          <w:marBottom w:val="0"/>
          <w:divBdr>
            <w:top w:val="none" w:sz="0" w:space="0" w:color="auto"/>
            <w:left w:val="none" w:sz="0" w:space="0" w:color="auto"/>
            <w:bottom w:val="none" w:sz="0" w:space="0" w:color="auto"/>
            <w:right w:val="none" w:sz="0" w:space="0" w:color="auto"/>
          </w:divBdr>
        </w:div>
        <w:div w:id="825904491">
          <w:marLeft w:val="0"/>
          <w:marRight w:val="0"/>
          <w:marTop w:val="0"/>
          <w:marBottom w:val="0"/>
          <w:divBdr>
            <w:top w:val="none" w:sz="0" w:space="0" w:color="auto"/>
            <w:left w:val="none" w:sz="0" w:space="0" w:color="auto"/>
            <w:bottom w:val="none" w:sz="0" w:space="0" w:color="auto"/>
            <w:right w:val="none" w:sz="0" w:space="0" w:color="auto"/>
          </w:divBdr>
        </w:div>
        <w:div w:id="492186742">
          <w:marLeft w:val="0"/>
          <w:marRight w:val="0"/>
          <w:marTop w:val="0"/>
          <w:marBottom w:val="0"/>
          <w:divBdr>
            <w:top w:val="none" w:sz="0" w:space="0" w:color="auto"/>
            <w:left w:val="none" w:sz="0" w:space="0" w:color="auto"/>
            <w:bottom w:val="none" w:sz="0" w:space="0" w:color="auto"/>
            <w:right w:val="none" w:sz="0" w:space="0" w:color="auto"/>
          </w:divBdr>
        </w:div>
        <w:div w:id="922108948">
          <w:marLeft w:val="0"/>
          <w:marRight w:val="0"/>
          <w:marTop w:val="0"/>
          <w:marBottom w:val="0"/>
          <w:divBdr>
            <w:top w:val="none" w:sz="0" w:space="0" w:color="auto"/>
            <w:left w:val="none" w:sz="0" w:space="0" w:color="auto"/>
            <w:bottom w:val="none" w:sz="0" w:space="0" w:color="auto"/>
            <w:right w:val="none" w:sz="0" w:space="0" w:color="auto"/>
          </w:divBdr>
        </w:div>
        <w:div w:id="1165633589">
          <w:marLeft w:val="0"/>
          <w:marRight w:val="0"/>
          <w:marTop w:val="0"/>
          <w:marBottom w:val="0"/>
          <w:divBdr>
            <w:top w:val="none" w:sz="0" w:space="0" w:color="auto"/>
            <w:left w:val="none" w:sz="0" w:space="0" w:color="auto"/>
            <w:bottom w:val="none" w:sz="0" w:space="0" w:color="auto"/>
            <w:right w:val="none" w:sz="0" w:space="0" w:color="auto"/>
          </w:divBdr>
        </w:div>
        <w:div w:id="2058964675">
          <w:marLeft w:val="0"/>
          <w:marRight w:val="0"/>
          <w:marTop w:val="0"/>
          <w:marBottom w:val="0"/>
          <w:divBdr>
            <w:top w:val="none" w:sz="0" w:space="0" w:color="auto"/>
            <w:left w:val="none" w:sz="0" w:space="0" w:color="auto"/>
            <w:bottom w:val="none" w:sz="0" w:space="0" w:color="auto"/>
            <w:right w:val="none" w:sz="0" w:space="0" w:color="auto"/>
          </w:divBdr>
        </w:div>
        <w:div w:id="837227928">
          <w:marLeft w:val="0"/>
          <w:marRight w:val="0"/>
          <w:marTop w:val="0"/>
          <w:marBottom w:val="0"/>
          <w:divBdr>
            <w:top w:val="none" w:sz="0" w:space="0" w:color="auto"/>
            <w:left w:val="none" w:sz="0" w:space="0" w:color="auto"/>
            <w:bottom w:val="none" w:sz="0" w:space="0" w:color="auto"/>
            <w:right w:val="none" w:sz="0" w:space="0" w:color="auto"/>
          </w:divBdr>
        </w:div>
        <w:div w:id="1811946555">
          <w:marLeft w:val="0"/>
          <w:marRight w:val="0"/>
          <w:marTop w:val="0"/>
          <w:marBottom w:val="0"/>
          <w:divBdr>
            <w:top w:val="none" w:sz="0" w:space="0" w:color="auto"/>
            <w:left w:val="none" w:sz="0" w:space="0" w:color="auto"/>
            <w:bottom w:val="none" w:sz="0" w:space="0" w:color="auto"/>
            <w:right w:val="none" w:sz="0" w:space="0" w:color="auto"/>
          </w:divBdr>
        </w:div>
        <w:div w:id="19254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3813</Characters>
  <Application>Microsoft Office Word</Application>
  <DocSecurity>0</DocSecurity>
  <Lines>31</Lines>
  <Paragraphs>9</Paragraphs>
  <ScaleCrop>false</ScaleCrop>
  <Company>Hewlett-Packard Company</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zougla</dc:creator>
  <cp:keywords/>
  <dc:description/>
  <cp:lastModifiedBy>zougla</cp:lastModifiedBy>
  <cp:revision>2</cp:revision>
  <dcterms:created xsi:type="dcterms:W3CDTF">2015-09-30T05:46:00Z</dcterms:created>
  <dcterms:modified xsi:type="dcterms:W3CDTF">2015-09-30T05:46:00Z</dcterms:modified>
</cp:coreProperties>
</file>