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134" w:rsidRDefault="00DF7C85" w:rsidP="00DF7C85">
      <w:r w:rsidRPr="00DF7C85">
        <w:rPr>
          <w:lang w:val="en-US"/>
        </w:rPr>
        <w:t xml:space="preserve">BERLIN, Feb 24 (Reuters) - Following is the text of Greek Finance Minister </w:t>
      </w:r>
      <w:proofErr w:type="spellStart"/>
      <w:r w:rsidRPr="00DF7C85">
        <w:rPr>
          <w:lang w:val="en-US"/>
        </w:rPr>
        <w:t>Yanis</w:t>
      </w:r>
      <w:proofErr w:type="spellEnd"/>
      <w:r w:rsidRPr="00DF7C85">
        <w:rPr>
          <w:lang w:val="en-US"/>
        </w:rPr>
        <w:t xml:space="preserve"> </w:t>
      </w:r>
      <w:proofErr w:type="spellStart"/>
      <w:r w:rsidRPr="00DF7C85">
        <w:rPr>
          <w:lang w:val="en-US"/>
        </w:rPr>
        <w:t>Varoufakis's</w:t>
      </w:r>
      <w:proofErr w:type="spellEnd"/>
      <w:r w:rsidRPr="00DF7C85">
        <w:rPr>
          <w:lang w:val="en-US"/>
        </w:rPr>
        <w:t xml:space="preserve"> letter to </w:t>
      </w:r>
      <w:proofErr w:type="spellStart"/>
      <w:r w:rsidRPr="00DF7C85">
        <w:rPr>
          <w:lang w:val="en-US"/>
        </w:rPr>
        <w:t>Eurogroup</w:t>
      </w:r>
      <w:proofErr w:type="spellEnd"/>
      <w:r w:rsidRPr="00DF7C85">
        <w:rPr>
          <w:lang w:val="en-US"/>
        </w:rPr>
        <w:t xml:space="preserve"> President </w:t>
      </w:r>
      <w:proofErr w:type="spellStart"/>
      <w:r w:rsidRPr="00DF7C85">
        <w:rPr>
          <w:lang w:val="en-US"/>
        </w:rPr>
        <w:t>Jeroen</w:t>
      </w:r>
      <w:proofErr w:type="spellEnd"/>
      <w:r w:rsidRPr="00DF7C85">
        <w:rPr>
          <w:lang w:val="en-US"/>
        </w:rPr>
        <w:t xml:space="preserve"> </w:t>
      </w:r>
      <w:proofErr w:type="spellStart"/>
      <w:r w:rsidRPr="00DF7C85">
        <w:rPr>
          <w:lang w:val="en-US"/>
        </w:rPr>
        <w:t>Dijsselbloem</w:t>
      </w:r>
      <w:proofErr w:type="spellEnd"/>
      <w:r w:rsidRPr="00DF7C85">
        <w:rPr>
          <w:lang w:val="en-US"/>
        </w:rPr>
        <w:t xml:space="preserve"> outlining Greece's proposed reforms.</w:t>
      </w:r>
    </w:p>
    <w:p w:rsidR="00815134" w:rsidRDefault="00815134" w:rsidP="00DF7C85"/>
    <w:p w:rsidR="00815134" w:rsidRPr="00063C72" w:rsidRDefault="00DF7C85" w:rsidP="00DF7C85">
      <w:pPr>
        <w:rPr>
          <w:i/>
          <w:lang w:val="en-US"/>
        </w:rPr>
      </w:pPr>
      <w:r w:rsidRPr="00063C72">
        <w:rPr>
          <w:i/>
          <w:lang w:val="en-US"/>
        </w:rPr>
        <w:t>D</w:t>
      </w:r>
      <w:r w:rsidR="00815134" w:rsidRPr="00063C72">
        <w:rPr>
          <w:i/>
          <w:lang w:val="en-US"/>
        </w:rPr>
        <w:t xml:space="preserve">ear President of the </w:t>
      </w:r>
      <w:proofErr w:type="spellStart"/>
      <w:r w:rsidR="00815134" w:rsidRPr="00063C72">
        <w:rPr>
          <w:i/>
          <w:lang w:val="en-US"/>
        </w:rPr>
        <w:t>Eurogroup</w:t>
      </w:r>
      <w:proofErr w:type="spellEnd"/>
      <w:r w:rsidR="00815134" w:rsidRPr="00063C72">
        <w:rPr>
          <w:i/>
          <w:lang w:val="en-US"/>
        </w:rPr>
        <w:t>,</w:t>
      </w:r>
    </w:p>
    <w:p w:rsidR="00815134" w:rsidRPr="00063C72" w:rsidRDefault="00DF7C85" w:rsidP="00DF7C85">
      <w:pPr>
        <w:rPr>
          <w:i/>
          <w:lang w:val="en-US"/>
        </w:rPr>
      </w:pPr>
      <w:r w:rsidRPr="00063C72">
        <w:rPr>
          <w:i/>
          <w:lang w:val="en-US"/>
        </w:rPr>
        <w:t xml:space="preserve">In the </w:t>
      </w:r>
      <w:proofErr w:type="spellStart"/>
      <w:r w:rsidRPr="00063C72">
        <w:rPr>
          <w:i/>
          <w:lang w:val="en-US"/>
        </w:rPr>
        <w:t>Eurogroup</w:t>
      </w:r>
      <w:proofErr w:type="spellEnd"/>
      <w:r w:rsidRPr="00063C72">
        <w:rPr>
          <w:i/>
          <w:lang w:val="en-US"/>
        </w:rPr>
        <w:t xml:space="preserve"> of 20 February 2015 the Greek government was invited to present to the institutions, by Monday 23rd February 2015, a first comprehensive list of reform measures it is envisaging, to be further specified and agreed by the end of April 2015.In addition to codifying its reform agenda, in accordance with PM </w:t>
      </w:r>
      <w:proofErr w:type="spellStart"/>
      <w:r w:rsidRPr="00063C72">
        <w:rPr>
          <w:i/>
          <w:lang w:val="en-US"/>
        </w:rPr>
        <w:t>Tsipras</w:t>
      </w:r>
      <w:proofErr w:type="spellEnd"/>
      <w:r w:rsidRPr="00063C72">
        <w:rPr>
          <w:i/>
          <w:lang w:val="en-US"/>
        </w:rPr>
        <w:t>' programmatic statement to Greece's Parliament, the Greek government also committed to working in close agreement with European partners and institutions, as well as with the International Monetary Fund, and take actions that strengthen fiscal sustainability, guarantee financial stability and promote economic recovery.</w:t>
      </w:r>
    </w:p>
    <w:p w:rsidR="00815134" w:rsidRPr="00063C72" w:rsidRDefault="00DF7C85" w:rsidP="00DF7C85">
      <w:pPr>
        <w:rPr>
          <w:i/>
          <w:lang w:val="en-US"/>
        </w:rPr>
      </w:pPr>
      <w:r w:rsidRPr="00063C72">
        <w:rPr>
          <w:i/>
          <w:lang w:val="en-US"/>
        </w:rPr>
        <w:t>The first comprehensive list of reform measures follows below, as envisaged by the Greek government. It is our intention to implement them while drawing upon available technical assistance and financing from the European Structural and Investment Funds.</w:t>
      </w:r>
    </w:p>
    <w:p w:rsidR="00815134" w:rsidRPr="00063C72" w:rsidRDefault="00DF7C85" w:rsidP="00DF7C85">
      <w:pPr>
        <w:rPr>
          <w:i/>
          <w:lang w:val="en-US"/>
        </w:rPr>
      </w:pPr>
      <w:r w:rsidRPr="00063C72">
        <w:rPr>
          <w:i/>
          <w:lang w:val="en-US"/>
        </w:rPr>
        <w:t>Truly</w:t>
      </w:r>
      <w:r w:rsidR="00815134" w:rsidRPr="00063C72">
        <w:rPr>
          <w:i/>
          <w:lang w:val="en-US"/>
        </w:rPr>
        <w:t>,</w:t>
      </w:r>
    </w:p>
    <w:p w:rsidR="00815134" w:rsidRPr="00815134" w:rsidRDefault="00DF7C85" w:rsidP="00DF7C85">
      <w:pPr>
        <w:rPr>
          <w:lang w:val="en-US"/>
        </w:rPr>
      </w:pPr>
      <w:proofErr w:type="spellStart"/>
      <w:r w:rsidRPr="00063C72">
        <w:rPr>
          <w:i/>
          <w:lang w:val="en-US"/>
        </w:rPr>
        <w:t>Yanis</w:t>
      </w:r>
      <w:proofErr w:type="spellEnd"/>
      <w:r w:rsidRPr="00063C72">
        <w:rPr>
          <w:i/>
          <w:lang w:val="en-US"/>
        </w:rPr>
        <w:t xml:space="preserve"> </w:t>
      </w:r>
      <w:proofErr w:type="spellStart"/>
      <w:r w:rsidRPr="00063C72">
        <w:rPr>
          <w:i/>
          <w:lang w:val="en-US"/>
        </w:rPr>
        <w:t>Varoufakis</w:t>
      </w:r>
      <w:proofErr w:type="spellEnd"/>
      <w:r w:rsidR="00815134" w:rsidRPr="00063C72">
        <w:rPr>
          <w:i/>
          <w:lang w:val="en-US"/>
        </w:rPr>
        <w:t xml:space="preserve">, </w:t>
      </w:r>
      <w:r w:rsidRPr="00063C72">
        <w:rPr>
          <w:i/>
          <w:lang w:val="en-US"/>
        </w:rPr>
        <w:t>Minister of Finance</w:t>
      </w:r>
      <w:r w:rsidR="00815134" w:rsidRPr="00063C72">
        <w:rPr>
          <w:i/>
          <w:lang w:val="en-US"/>
        </w:rPr>
        <w:t xml:space="preserve"> </w:t>
      </w:r>
      <w:r w:rsidRPr="00063C72">
        <w:rPr>
          <w:i/>
          <w:lang w:val="en-US"/>
        </w:rPr>
        <w:t>Hellenic Republic</w:t>
      </w:r>
      <w:r w:rsidRPr="00DF7C85">
        <w:rPr>
          <w:lang w:val="en-US"/>
        </w:rPr>
        <w:t>.</w:t>
      </w:r>
    </w:p>
    <w:p w:rsidR="00815134" w:rsidRDefault="00815134" w:rsidP="00DF7C85"/>
    <w:p w:rsidR="00815134" w:rsidRPr="00063C72" w:rsidRDefault="00DF7C85" w:rsidP="00DF7C85">
      <w:pPr>
        <w:rPr>
          <w:b/>
          <w:i/>
          <w:u w:val="single"/>
          <w:lang w:val="en-US"/>
        </w:rPr>
      </w:pPr>
      <w:r w:rsidRPr="00063C72">
        <w:rPr>
          <w:b/>
          <w:i/>
          <w:u w:val="single"/>
          <w:lang w:val="en-US"/>
        </w:rPr>
        <w:t>Fiscal structural policies</w:t>
      </w:r>
    </w:p>
    <w:p w:rsidR="00815134" w:rsidRPr="00815134" w:rsidRDefault="00815134" w:rsidP="00DF7C85">
      <w:pPr>
        <w:rPr>
          <w:lang w:val="en-US"/>
        </w:rPr>
      </w:pPr>
      <w:r w:rsidRPr="00815134">
        <w:rPr>
          <w:b/>
          <w:lang w:val="en-US"/>
        </w:rPr>
        <w:t>Tax policies - Greece commits to</w:t>
      </w:r>
      <w:r w:rsidRPr="00815134">
        <w:rPr>
          <w:lang w:val="en-US"/>
        </w:rPr>
        <w:t>:</w:t>
      </w:r>
    </w:p>
    <w:p w:rsidR="00815134" w:rsidRPr="00815134" w:rsidRDefault="00815134" w:rsidP="00DF7C85">
      <w:pPr>
        <w:pStyle w:val="a4"/>
        <w:numPr>
          <w:ilvl w:val="0"/>
          <w:numId w:val="1"/>
        </w:numPr>
        <w:rPr>
          <w:lang w:val="en-US"/>
        </w:rPr>
      </w:pPr>
      <w:r w:rsidRPr="00815134">
        <w:rPr>
          <w:lang w:val="en-US"/>
        </w:rPr>
        <w:t>Reform VAT policy, administration and enforcement. Robust</w:t>
      </w:r>
      <w:r w:rsidRPr="00815134">
        <w:rPr>
          <w:lang w:val="en-US"/>
        </w:rPr>
        <w:br/>
        <w:t>efforts will be made to improve collection and fight evasion</w:t>
      </w:r>
      <w:r w:rsidRPr="00815134">
        <w:rPr>
          <w:lang w:val="en-US"/>
        </w:rPr>
        <w:br/>
        <w:t>making full use of electronic means and other technological</w:t>
      </w:r>
      <w:r w:rsidRPr="00815134">
        <w:rPr>
          <w:lang w:val="en-US"/>
        </w:rPr>
        <w:br/>
        <w:t xml:space="preserve">innovations. VAT policy will be </w:t>
      </w:r>
      <w:proofErr w:type="spellStart"/>
      <w:r w:rsidRPr="00815134">
        <w:rPr>
          <w:lang w:val="en-US"/>
        </w:rPr>
        <w:t>rationalised</w:t>
      </w:r>
      <w:proofErr w:type="spellEnd"/>
      <w:r w:rsidRPr="00815134">
        <w:rPr>
          <w:lang w:val="en-US"/>
        </w:rPr>
        <w:t xml:space="preserve"> in relation to</w:t>
      </w:r>
      <w:r w:rsidRPr="00815134">
        <w:rPr>
          <w:lang w:val="en-US"/>
        </w:rPr>
        <w:br/>
        <w:t xml:space="preserve">rates that will be streamlined in a manner that </w:t>
      </w:r>
      <w:proofErr w:type="spellStart"/>
      <w:r w:rsidRPr="00815134">
        <w:rPr>
          <w:lang w:val="en-US"/>
        </w:rPr>
        <w:t>maximises</w:t>
      </w:r>
      <w:proofErr w:type="spellEnd"/>
      <w:r w:rsidRPr="00815134">
        <w:rPr>
          <w:lang w:val="en-US"/>
        </w:rPr>
        <w:t xml:space="preserve"> actual</w:t>
      </w:r>
      <w:r w:rsidRPr="00815134">
        <w:rPr>
          <w:lang w:val="en-US"/>
        </w:rPr>
        <w:br/>
        <w:t>revenues without a negative impact on social justice, and with a</w:t>
      </w:r>
      <w:r w:rsidRPr="00815134">
        <w:rPr>
          <w:lang w:val="en-US"/>
        </w:rPr>
        <w:br/>
        <w:t>view to limiting exemptions while eliminating unreasonable</w:t>
      </w:r>
      <w:r w:rsidRPr="00815134">
        <w:rPr>
          <w:lang w:val="en-US"/>
        </w:rPr>
        <w:br/>
        <w:t>discounts.</w:t>
      </w:r>
    </w:p>
    <w:p w:rsidR="00815134" w:rsidRPr="00815134" w:rsidRDefault="00815134" w:rsidP="00DF7C85">
      <w:pPr>
        <w:pStyle w:val="a4"/>
        <w:numPr>
          <w:ilvl w:val="0"/>
          <w:numId w:val="1"/>
        </w:numPr>
        <w:rPr>
          <w:lang w:val="en-US"/>
        </w:rPr>
      </w:pPr>
      <w:r w:rsidRPr="00815134">
        <w:rPr>
          <w:lang w:val="en-US"/>
        </w:rPr>
        <w:t>Modify the taxation of collective investment and income tax</w:t>
      </w:r>
      <w:r w:rsidRPr="00815134">
        <w:rPr>
          <w:lang w:val="en-US"/>
        </w:rPr>
        <w:br/>
        <w:t>expenditures which will be integrated in the income tax code.</w:t>
      </w:r>
    </w:p>
    <w:p w:rsidR="00815134" w:rsidRPr="00815134" w:rsidRDefault="00815134" w:rsidP="00DF7C85">
      <w:pPr>
        <w:pStyle w:val="a4"/>
        <w:numPr>
          <w:ilvl w:val="0"/>
          <w:numId w:val="1"/>
        </w:numPr>
        <w:rPr>
          <w:lang w:val="en-US"/>
        </w:rPr>
      </w:pPr>
      <w:r w:rsidRPr="00815134">
        <w:rPr>
          <w:lang w:val="en-US"/>
        </w:rPr>
        <w:t>Broaden definition of tax fraud and evasion while disbanding</w:t>
      </w:r>
      <w:r w:rsidRPr="00815134">
        <w:rPr>
          <w:lang w:val="en-US"/>
        </w:rPr>
        <w:br/>
        <w:t>tax immunity.</w:t>
      </w:r>
    </w:p>
    <w:p w:rsidR="00815134" w:rsidRPr="00815134" w:rsidRDefault="00815134" w:rsidP="00DF7C85">
      <w:pPr>
        <w:pStyle w:val="a4"/>
        <w:numPr>
          <w:ilvl w:val="0"/>
          <w:numId w:val="1"/>
        </w:numPr>
        <w:rPr>
          <w:lang w:val="en-US"/>
        </w:rPr>
      </w:pPr>
      <w:proofErr w:type="spellStart"/>
      <w:r w:rsidRPr="00815134">
        <w:rPr>
          <w:lang w:val="en-US"/>
        </w:rPr>
        <w:t>Modernising</w:t>
      </w:r>
      <w:proofErr w:type="spellEnd"/>
      <w:r w:rsidRPr="00815134">
        <w:rPr>
          <w:lang w:val="en-US"/>
        </w:rPr>
        <w:t xml:space="preserve"> the income tax code and eliminating from it tax</w:t>
      </w:r>
      <w:r w:rsidRPr="00815134">
        <w:rPr>
          <w:lang w:val="en-US"/>
        </w:rPr>
        <w:br/>
        <w:t>code exemptions and replacing them, when necessary, with social</w:t>
      </w:r>
      <w:r w:rsidRPr="00815134">
        <w:rPr>
          <w:lang w:val="en-US"/>
        </w:rPr>
        <w:br/>
        <w:t>justice enhancing measures.</w:t>
      </w:r>
    </w:p>
    <w:p w:rsidR="00815134" w:rsidRDefault="00815134" w:rsidP="00DF7C85">
      <w:pPr>
        <w:pStyle w:val="a4"/>
        <w:numPr>
          <w:ilvl w:val="0"/>
          <w:numId w:val="1"/>
        </w:numPr>
      </w:pPr>
      <w:r w:rsidRPr="00815134">
        <w:rPr>
          <w:lang w:val="en-US"/>
        </w:rPr>
        <w:t>Resolutely enforce and improve legislation on transfer</w:t>
      </w:r>
      <w:r w:rsidRPr="00815134">
        <w:rPr>
          <w:lang w:val="en-US"/>
        </w:rPr>
        <w:br/>
        <w:t>pricing. </w:t>
      </w:r>
    </w:p>
    <w:p w:rsidR="00815134" w:rsidRPr="00063C72" w:rsidRDefault="00815134" w:rsidP="00DF7C85">
      <w:pPr>
        <w:pStyle w:val="a4"/>
        <w:numPr>
          <w:ilvl w:val="0"/>
          <w:numId w:val="1"/>
        </w:numPr>
      </w:pPr>
      <w:r w:rsidRPr="00815134">
        <w:rPr>
          <w:lang w:val="en-US"/>
        </w:rPr>
        <w:lastRenderedPageBreak/>
        <w:t>Work toward creating a new culture of tax compliance to ensure</w:t>
      </w:r>
      <w:r w:rsidRPr="00815134">
        <w:rPr>
          <w:lang w:val="en-US"/>
        </w:rPr>
        <w:br/>
        <w:t>that all sections of society, and especially the well-off</w:t>
      </w:r>
      <w:proofErr w:type="gramStart"/>
      <w:r w:rsidRPr="00815134">
        <w:rPr>
          <w:lang w:val="en-US"/>
        </w:rPr>
        <w:t>,</w:t>
      </w:r>
      <w:proofErr w:type="gramEnd"/>
      <w:r w:rsidRPr="00815134">
        <w:rPr>
          <w:lang w:val="en-US"/>
        </w:rPr>
        <w:br/>
        <w:t>contribute fairly to the financing of public policies. In this</w:t>
      </w:r>
      <w:r w:rsidRPr="00815134">
        <w:rPr>
          <w:lang w:val="en-US"/>
        </w:rPr>
        <w:br/>
        <w:t>context, establish with the assistance of European and</w:t>
      </w:r>
      <w:r w:rsidRPr="00815134">
        <w:rPr>
          <w:lang w:val="en-US"/>
        </w:rPr>
        <w:br/>
        <w:t>international partners, a wealth database that assists the tax</w:t>
      </w:r>
      <w:r w:rsidRPr="00815134">
        <w:rPr>
          <w:lang w:val="en-US"/>
        </w:rPr>
        <w:br/>
        <w:t>authorities in gauging the veracity of previous income tax</w:t>
      </w:r>
      <w:r w:rsidRPr="00815134">
        <w:rPr>
          <w:lang w:val="en-US"/>
        </w:rPr>
        <w:br/>
        <w:t>returns. </w:t>
      </w:r>
    </w:p>
    <w:p w:rsidR="00063C72" w:rsidRDefault="00063C72" w:rsidP="00DF7C85">
      <w:pPr>
        <w:rPr>
          <w:b/>
          <w:lang w:val="en-US"/>
        </w:rPr>
      </w:pPr>
    </w:p>
    <w:p w:rsidR="00815134" w:rsidRPr="00815134" w:rsidRDefault="00815134" w:rsidP="00DF7C85">
      <w:pPr>
        <w:rPr>
          <w:lang w:val="en-US"/>
        </w:rPr>
      </w:pPr>
      <w:r w:rsidRPr="00815134">
        <w:rPr>
          <w:b/>
          <w:lang w:val="en-US"/>
        </w:rPr>
        <w:t>Public Finance Management - Greece will</w:t>
      </w:r>
      <w:r w:rsidRPr="00815134">
        <w:rPr>
          <w:lang w:val="en-US"/>
        </w:rPr>
        <w:t>:</w:t>
      </w:r>
    </w:p>
    <w:p w:rsidR="00815134" w:rsidRPr="00815134" w:rsidRDefault="00815134" w:rsidP="00815134">
      <w:pPr>
        <w:pStyle w:val="a4"/>
        <w:numPr>
          <w:ilvl w:val="0"/>
          <w:numId w:val="2"/>
        </w:numPr>
        <w:rPr>
          <w:lang w:val="en-US"/>
        </w:rPr>
      </w:pPr>
      <w:r w:rsidRPr="00815134">
        <w:rPr>
          <w:lang w:val="en-US"/>
        </w:rPr>
        <w:t>Adopt amendments to the Organic Budget Law and take steps to</w:t>
      </w:r>
      <w:r w:rsidRPr="00815134">
        <w:rPr>
          <w:lang w:val="en-US"/>
        </w:rPr>
        <w:br/>
        <w:t>improve public finance management. Budget implementation will be</w:t>
      </w:r>
      <w:r w:rsidRPr="00815134">
        <w:rPr>
          <w:lang w:val="en-US"/>
        </w:rPr>
        <w:br/>
        <w:t>improved and clarified as will control and reporting</w:t>
      </w:r>
      <w:r w:rsidRPr="00815134">
        <w:rPr>
          <w:lang w:val="en-US"/>
        </w:rPr>
        <w:br/>
        <w:t xml:space="preserve">responsibilities. Payment procedures will be </w:t>
      </w:r>
      <w:proofErr w:type="spellStart"/>
      <w:r w:rsidRPr="00815134">
        <w:rPr>
          <w:lang w:val="en-US"/>
        </w:rPr>
        <w:t>modernised</w:t>
      </w:r>
      <w:proofErr w:type="spellEnd"/>
      <w:r w:rsidRPr="00815134">
        <w:rPr>
          <w:lang w:val="en-US"/>
        </w:rPr>
        <w:t xml:space="preserve"> and</w:t>
      </w:r>
      <w:r w:rsidRPr="00815134">
        <w:rPr>
          <w:lang w:val="en-US"/>
        </w:rPr>
        <w:br/>
        <w:t>accelerated while providing a higher degree of financial and</w:t>
      </w:r>
      <w:r w:rsidRPr="00815134">
        <w:rPr>
          <w:lang w:val="en-US"/>
        </w:rPr>
        <w:br/>
        <w:t>budgetary flexibility and accountability for independ</w:t>
      </w:r>
      <w:r>
        <w:rPr>
          <w:lang w:val="en-US"/>
        </w:rPr>
        <w:t>ent and/or</w:t>
      </w:r>
      <w:r>
        <w:rPr>
          <w:lang w:val="en-US"/>
        </w:rPr>
        <w:br/>
        <w:t>regulatory entities.</w:t>
      </w:r>
    </w:p>
    <w:p w:rsidR="00815134" w:rsidRPr="00815134" w:rsidRDefault="00815134" w:rsidP="00815134">
      <w:pPr>
        <w:pStyle w:val="a4"/>
        <w:numPr>
          <w:ilvl w:val="0"/>
          <w:numId w:val="2"/>
        </w:numPr>
        <w:rPr>
          <w:lang w:val="en-US"/>
        </w:rPr>
      </w:pPr>
      <w:r w:rsidRPr="00815134">
        <w:rPr>
          <w:lang w:val="en-US"/>
        </w:rPr>
        <w:t>Devise and implement a strategy on the clearance of arrears</w:t>
      </w:r>
      <w:proofErr w:type="gramStart"/>
      <w:r w:rsidRPr="00815134">
        <w:rPr>
          <w:lang w:val="en-US"/>
        </w:rPr>
        <w:t>,</w:t>
      </w:r>
      <w:proofErr w:type="gramEnd"/>
      <w:r w:rsidRPr="00815134">
        <w:rPr>
          <w:lang w:val="en-US"/>
        </w:rPr>
        <w:br/>
      </w:r>
      <w:r>
        <w:rPr>
          <w:lang w:val="en-US"/>
        </w:rPr>
        <w:t>tax refunds and pension claims.</w:t>
      </w:r>
    </w:p>
    <w:p w:rsidR="00815134" w:rsidRPr="00815134" w:rsidRDefault="00815134" w:rsidP="00815134">
      <w:pPr>
        <w:pStyle w:val="a4"/>
        <w:numPr>
          <w:ilvl w:val="0"/>
          <w:numId w:val="2"/>
        </w:numPr>
        <w:rPr>
          <w:lang w:val="en-US"/>
        </w:rPr>
      </w:pPr>
      <w:r w:rsidRPr="00815134">
        <w:rPr>
          <w:lang w:val="en-US"/>
        </w:rPr>
        <w:t>Turn the already established (though hitherto dormant) Fiscal</w:t>
      </w:r>
      <w:r w:rsidRPr="00815134">
        <w:rPr>
          <w:lang w:val="en-US"/>
        </w:rPr>
        <w:br/>
        <w:t>Council into a fully operational entity.</w:t>
      </w:r>
    </w:p>
    <w:p w:rsidR="00063C72" w:rsidRDefault="00063C72" w:rsidP="00815134">
      <w:pPr>
        <w:rPr>
          <w:b/>
          <w:lang w:val="en-US"/>
        </w:rPr>
      </w:pPr>
    </w:p>
    <w:p w:rsidR="00815134" w:rsidRDefault="00815134" w:rsidP="00815134">
      <w:r w:rsidRPr="00815134">
        <w:rPr>
          <w:b/>
          <w:lang w:val="en-US"/>
        </w:rPr>
        <w:t xml:space="preserve">Revenue administration - Greece will </w:t>
      </w:r>
      <w:proofErr w:type="spellStart"/>
      <w:r w:rsidRPr="00815134">
        <w:rPr>
          <w:b/>
          <w:lang w:val="en-US"/>
        </w:rPr>
        <w:t>modernise</w:t>
      </w:r>
      <w:proofErr w:type="spellEnd"/>
      <w:r w:rsidRPr="00815134">
        <w:rPr>
          <w:b/>
          <w:lang w:val="en-US"/>
        </w:rPr>
        <w:t xml:space="preserve"> the tax and</w:t>
      </w:r>
      <w:r w:rsidRPr="00815134">
        <w:rPr>
          <w:b/>
          <w:lang w:val="en-US"/>
        </w:rPr>
        <w:br/>
        <w:t>custom administrations benefiting from available technical</w:t>
      </w:r>
      <w:r w:rsidRPr="00815134">
        <w:rPr>
          <w:b/>
          <w:lang w:val="en-US"/>
        </w:rPr>
        <w:br/>
        <w:t>assistance. To this end Greece will</w:t>
      </w:r>
      <w:r w:rsidRPr="00815134">
        <w:rPr>
          <w:lang w:val="en-US"/>
        </w:rPr>
        <w:t>:</w:t>
      </w:r>
    </w:p>
    <w:p w:rsidR="00815134" w:rsidRPr="00815134" w:rsidRDefault="00815134" w:rsidP="00815134">
      <w:pPr>
        <w:pStyle w:val="a4"/>
        <w:numPr>
          <w:ilvl w:val="0"/>
          <w:numId w:val="3"/>
        </w:numPr>
        <w:rPr>
          <w:lang w:val="en-US"/>
        </w:rPr>
      </w:pPr>
      <w:r w:rsidRPr="00815134">
        <w:rPr>
          <w:lang w:val="en-US"/>
        </w:rPr>
        <w:t>Enhance the openness, transparency and international reach of</w:t>
      </w:r>
      <w:r w:rsidRPr="00815134">
        <w:rPr>
          <w:lang w:val="en-US"/>
        </w:rPr>
        <w:br/>
        <w:t>the process by which the General Secretary of the General</w:t>
      </w:r>
      <w:r w:rsidRPr="00815134">
        <w:rPr>
          <w:lang w:val="en-US"/>
        </w:rPr>
        <w:br/>
        <w:t>Secretariat of Public Revenues is appointed, monitored in terms</w:t>
      </w:r>
      <w:r w:rsidRPr="00815134">
        <w:rPr>
          <w:lang w:val="en-US"/>
        </w:rPr>
        <w:br/>
        <w:t>of performance, and replaced.</w:t>
      </w:r>
    </w:p>
    <w:p w:rsidR="00815134" w:rsidRPr="00815134" w:rsidRDefault="00815134" w:rsidP="00815134">
      <w:pPr>
        <w:pStyle w:val="a4"/>
        <w:numPr>
          <w:ilvl w:val="0"/>
          <w:numId w:val="3"/>
        </w:numPr>
        <w:rPr>
          <w:lang w:val="en-US"/>
        </w:rPr>
      </w:pPr>
      <w:r w:rsidRPr="00815134">
        <w:rPr>
          <w:lang w:val="en-US"/>
        </w:rPr>
        <w:t>Strengthen the independence of the General Secretariat of</w:t>
      </w:r>
      <w:r w:rsidRPr="00815134">
        <w:rPr>
          <w:lang w:val="en-US"/>
        </w:rPr>
        <w:br/>
        <w:t>Public Revenues (GSPR)</w:t>
      </w:r>
      <w:proofErr w:type="gramStart"/>
      <w:r w:rsidRPr="00815134">
        <w:rPr>
          <w:lang w:val="en-US"/>
        </w:rPr>
        <w:t>,</w:t>
      </w:r>
      <w:proofErr w:type="gramEnd"/>
      <w:r w:rsidRPr="00815134">
        <w:rPr>
          <w:lang w:val="en-US"/>
        </w:rPr>
        <w:t xml:space="preserve"> if necessary through further</w:t>
      </w:r>
      <w:r w:rsidRPr="00815134">
        <w:rPr>
          <w:lang w:val="en-US"/>
        </w:rPr>
        <w:br/>
        <w:t>legislation, from all sorts of interference (political or</w:t>
      </w:r>
      <w:r w:rsidRPr="00815134">
        <w:rPr>
          <w:lang w:val="en-US"/>
        </w:rPr>
        <w:br/>
        <w:t>otherwise) while guaranteeing full accountability and</w:t>
      </w:r>
      <w:r w:rsidRPr="00815134">
        <w:rPr>
          <w:lang w:val="en-US"/>
        </w:rPr>
        <w:br/>
        <w:t>transparency of its operations. To this end, the government and</w:t>
      </w:r>
      <w:r w:rsidRPr="00815134">
        <w:rPr>
          <w:lang w:val="en-US"/>
        </w:rPr>
        <w:br/>
        <w:t>the GSPR will make full use of ava</w:t>
      </w:r>
      <w:r>
        <w:rPr>
          <w:lang w:val="en-US"/>
        </w:rPr>
        <w:t>ilable technical assistance. </w:t>
      </w:r>
    </w:p>
    <w:p w:rsidR="00815134" w:rsidRPr="00815134" w:rsidRDefault="00815134" w:rsidP="00815134">
      <w:pPr>
        <w:pStyle w:val="a4"/>
        <w:numPr>
          <w:ilvl w:val="0"/>
          <w:numId w:val="3"/>
        </w:numPr>
        <w:rPr>
          <w:lang w:val="en-US"/>
        </w:rPr>
      </w:pPr>
      <w:r w:rsidRPr="00815134">
        <w:rPr>
          <w:lang w:val="en-US"/>
        </w:rPr>
        <w:t>Staff adequately, both quantitatively and qualitatively, the</w:t>
      </w:r>
      <w:r w:rsidRPr="00815134">
        <w:rPr>
          <w:lang w:val="en-US"/>
        </w:rPr>
        <w:br/>
        <w:t>GSPR and in particular the high wealth and large debtors units</w:t>
      </w:r>
      <w:r w:rsidRPr="00815134">
        <w:rPr>
          <w:lang w:val="en-US"/>
        </w:rPr>
        <w:br/>
        <w:t>of the revenue administration and ensure that it has strong</w:t>
      </w:r>
      <w:r w:rsidRPr="00815134">
        <w:rPr>
          <w:lang w:val="en-US"/>
        </w:rPr>
        <w:br/>
        <w:t>investigative/prosecution powers, and resources building on</w:t>
      </w:r>
      <w:r w:rsidRPr="00815134">
        <w:rPr>
          <w:lang w:val="en-US"/>
        </w:rPr>
        <w:br/>
        <w:t>SDOE's capacities, so as to target effectively tax fraud by, and</w:t>
      </w:r>
      <w:r w:rsidRPr="00815134">
        <w:rPr>
          <w:lang w:val="en-US"/>
        </w:rPr>
        <w:br/>
      </w:r>
      <w:proofErr w:type="gramStart"/>
      <w:r w:rsidRPr="00815134">
        <w:rPr>
          <w:lang w:val="en-US"/>
        </w:rPr>
        <w:t>tax</w:t>
      </w:r>
      <w:proofErr w:type="gramEnd"/>
      <w:r w:rsidRPr="00815134">
        <w:rPr>
          <w:lang w:val="en-US"/>
        </w:rPr>
        <w:t xml:space="preserve"> arrears of, high income social groups. Consider the merits</w:t>
      </w:r>
      <w:r w:rsidRPr="00815134">
        <w:rPr>
          <w:lang w:val="en-US"/>
        </w:rPr>
        <w:br/>
        <w:t>of integrating SDOE into GSPR.</w:t>
      </w:r>
    </w:p>
    <w:p w:rsidR="00815134" w:rsidRPr="00815134" w:rsidRDefault="00815134" w:rsidP="00815134">
      <w:pPr>
        <w:pStyle w:val="a4"/>
        <w:numPr>
          <w:ilvl w:val="0"/>
          <w:numId w:val="3"/>
        </w:numPr>
        <w:rPr>
          <w:lang w:val="en-US"/>
        </w:rPr>
      </w:pPr>
      <w:r w:rsidRPr="00815134">
        <w:rPr>
          <w:lang w:val="en-US"/>
        </w:rPr>
        <w:lastRenderedPageBreak/>
        <w:t>Augment inspections, risk-based audits, and collection</w:t>
      </w:r>
      <w:r w:rsidRPr="00815134">
        <w:rPr>
          <w:lang w:val="en-US"/>
        </w:rPr>
        <w:br/>
        <w:t>capacities while seeking to integrate the functions of revenue</w:t>
      </w:r>
      <w:r w:rsidRPr="00815134">
        <w:rPr>
          <w:lang w:val="en-US"/>
        </w:rPr>
        <w:br/>
        <w:t>and social security collection across the general government. </w:t>
      </w:r>
    </w:p>
    <w:p w:rsidR="00063C72" w:rsidRDefault="00063C72" w:rsidP="00815134">
      <w:pPr>
        <w:rPr>
          <w:b/>
          <w:lang w:val="en-US"/>
        </w:rPr>
      </w:pPr>
    </w:p>
    <w:p w:rsidR="00815134" w:rsidRPr="00063C72" w:rsidRDefault="00815134" w:rsidP="00815134">
      <w:pPr>
        <w:rPr>
          <w:lang w:val="en-US"/>
        </w:rPr>
      </w:pPr>
      <w:r w:rsidRPr="00815134">
        <w:rPr>
          <w:b/>
          <w:lang w:val="en-US"/>
        </w:rPr>
        <w:t>Public spending - The Greek authorities will</w:t>
      </w:r>
      <w:r w:rsidRPr="00815134">
        <w:rPr>
          <w:lang w:val="en-US"/>
        </w:rPr>
        <w:t>: </w:t>
      </w:r>
    </w:p>
    <w:p w:rsidR="00815134" w:rsidRPr="00815134" w:rsidRDefault="00815134" w:rsidP="00815134">
      <w:pPr>
        <w:pStyle w:val="a4"/>
        <w:numPr>
          <w:ilvl w:val="0"/>
          <w:numId w:val="4"/>
        </w:numPr>
        <w:rPr>
          <w:lang w:val="en-US"/>
        </w:rPr>
      </w:pPr>
      <w:r w:rsidRPr="00815134">
        <w:rPr>
          <w:lang w:val="en-US"/>
        </w:rPr>
        <w:t>Review and control spending in every area of government</w:t>
      </w:r>
      <w:r w:rsidRPr="00815134">
        <w:rPr>
          <w:lang w:val="en-US"/>
        </w:rPr>
        <w:br/>
        <w:t xml:space="preserve">spending (e.g. education, </w:t>
      </w:r>
      <w:proofErr w:type="spellStart"/>
      <w:r w:rsidRPr="00815134">
        <w:rPr>
          <w:lang w:val="en-US"/>
        </w:rPr>
        <w:t>defence</w:t>
      </w:r>
      <w:proofErr w:type="spellEnd"/>
      <w:r w:rsidRPr="00815134">
        <w:rPr>
          <w:lang w:val="en-US"/>
        </w:rPr>
        <w:t>, transport, local government,</w:t>
      </w:r>
      <w:r w:rsidRPr="00815134">
        <w:rPr>
          <w:lang w:val="en-US"/>
        </w:rPr>
        <w:br/>
        <w:t>social benefits)</w:t>
      </w:r>
    </w:p>
    <w:p w:rsidR="00815134" w:rsidRPr="00815134" w:rsidRDefault="00815134" w:rsidP="00815134">
      <w:pPr>
        <w:pStyle w:val="a4"/>
        <w:numPr>
          <w:ilvl w:val="0"/>
          <w:numId w:val="4"/>
        </w:numPr>
        <w:rPr>
          <w:lang w:val="en-US"/>
        </w:rPr>
      </w:pPr>
      <w:r w:rsidRPr="00815134">
        <w:rPr>
          <w:lang w:val="en-US"/>
        </w:rPr>
        <w:t>Work toward drastically improving the efficiency of central</w:t>
      </w:r>
      <w:r w:rsidRPr="00815134">
        <w:rPr>
          <w:lang w:val="en-US"/>
        </w:rPr>
        <w:br/>
        <w:t>and local government administered departments and units by</w:t>
      </w:r>
      <w:r w:rsidRPr="00815134">
        <w:rPr>
          <w:lang w:val="en-US"/>
        </w:rPr>
        <w:br/>
        <w:t>targeting budgetary processes, management restructuring, and</w:t>
      </w:r>
      <w:r w:rsidRPr="00815134">
        <w:rPr>
          <w:lang w:val="en-US"/>
        </w:rPr>
        <w:br/>
        <w:t>reallocation of poorly deployed resources.</w:t>
      </w:r>
    </w:p>
    <w:p w:rsidR="00815134" w:rsidRPr="00815134" w:rsidRDefault="00815134" w:rsidP="00815134">
      <w:pPr>
        <w:pStyle w:val="a4"/>
        <w:numPr>
          <w:ilvl w:val="0"/>
          <w:numId w:val="4"/>
        </w:numPr>
        <w:rPr>
          <w:lang w:val="en-US"/>
        </w:rPr>
      </w:pPr>
      <w:r w:rsidRPr="00815134">
        <w:rPr>
          <w:lang w:val="en-US"/>
        </w:rPr>
        <w:t>Identify cost saving measures through a thorough spending</w:t>
      </w:r>
      <w:r w:rsidRPr="00815134">
        <w:rPr>
          <w:lang w:val="en-US"/>
        </w:rPr>
        <w:br/>
        <w:t xml:space="preserve">review of every Ministry and </w:t>
      </w:r>
      <w:proofErr w:type="spellStart"/>
      <w:r w:rsidRPr="00815134">
        <w:rPr>
          <w:lang w:val="en-US"/>
        </w:rPr>
        <w:t>rationalisation</w:t>
      </w:r>
      <w:proofErr w:type="spellEnd"/>
      <w:r w:rsidRPr="00815134">
        <w:rPr>
          <w:lang w:val="en-US"/>
        </w:rPr>
        <w:t xml:space="preserve"> of non-salary and</w:t>
      </w:r>
      <w:r w:rsidRPr="00815134">
        <w:rPr>
          <w:lang w:val="en-US"/>
        </w:rPr>
        <w:br/>
        <w:t>non-pension expenditures which, at present, account for an</w:t>
      </w:r>
      <w:r w:rsidRPr="00815134">
        <w:rPr>
          <w:lang w:val="en-US"/>
        </w:rPr>
        <w:br/>
        <w:t>astounding 56% of total public expenditure.</w:t>
      </w:r>
    </w:p>
    <w:p w:rsidR="00815134" w:rsidRPr="00815134" w:rsidRDefault="00815134" w:rsidP="00815134">
      <w:pPr>
        <w:pStyle w:val="a4"/>
        <w:numPr>
          <w:ilvl w:val="0"/>
          <w:numId w:val="4"/>
        </w:numPr>
        <w:rPr>
          <w:lang w:val="en-US"/>
        </w:rPr>
      </w:pPr>
      <w:r w:rsidRPr="00815134">
        <w:rPr>
          <w:lang w:val="en-US"/>
        </w:rPr>
        <w:t>Implement legislation (currently in draft form at the General</w:t>
      </w:r>
      <w:r w:rsidRPr="00815134">
        <w:rPr>
          <w:lang w:val="en-US"/>
        </w:rPr>
        <w:br/>
        <w:t>Accounts Office - GAO) to review non-wage benefits expend</w:t>
      </w:r>
      <w:r>
        <w:rPr>
          <w:lang w:val="en-US"/>
        </w:rPr>
        <w:t>iture</w:t>
      </w:r>
      <w:r>
        <w:rPr>
          <w:lang w:val="en-US"/>
        </w:rPr>
        <w:br/>
        <w:t>across the public sector.</w:t>
      </w:r>
    </w:p>
    <w:p w:rsidR="00815134" w:rsidRPr="00815134" w:rsidRDefault="00815134" w:rsidP="00815134">
      <w:pPr>
        <w:pStyle w:val="a4"/>
        <w:numPr>
          <w:ilvl w:val="0"/>
          <w:numId w:val="4"/>
        </w:numPr>
        <w:rPr>
          <w:lang w:val="en-US"/>
        </w:rPr>
      </w:pPr>
      <w:r w:rsidRPr="00815134">
        <w:rPr>
          <w:lang w:val="en-US"/>
        </w:rPr>
        <w:t>Validate benefits through cross checks within the relevant</w:t>
      </w:r>
      <w:r w:rsidRPr="00815134">
        <w:rPr>
          <w:lang w:val="en-US"/>
        </w:rPr>
        <w:br/>
        <w:t>authorities and registries (e.g. Tax Number Registry, AMKA</w:t>
      </w:r>
      <w:r w:rsidRPr="00815134">
        <w:rPr>
          <w:lang w:val="en-US"/>
        </w:rPr>
        <w:br/>
        <w:t>registry) that will help identify</w:t>
      </w:r>
      <w:r>
        <w:rPr>
          <w:lang w:val="en-US"/>
        </w:rPr>
        <w:t xml:space="preserve"> non-eligible beneficiaries.</w:t>
      </w:r>
    </w:p>
    <w:p w:rsidR="00815134" w:rsidRDefault="00815134" w:rsidP="00815134">
      <w:pPr>
        <w:pStyle w:val="a4"/>
        <w:numPr>
          <w:ilvl w:val="0"/>
          <w:numId w:val="4"/>
        </w:numPr>
        <w:rPr>
          <w:lang w:val="en-US"/>
        </w:rPr>
      </w:pPr>
      <w:r w:rsidRPr="00815134">
        <w:rPr>
          <w:lang w:val="en-US"/>
        </w:rPr>
        <w:t>Control health expenditure and improve the provision and</w:t>
      </w:r>
      <w:r w:rsidRPr="00815134">
        <w:rPr>
          <w:lang w:val="en-US"/>
        </w:rPr>
        <w:br/>
        <w:t>quality of medical services, while granting universal access. In</w:t>
      </w:r>
      <w:r w:rsidRPr="00815134">
        <w:rPr>
          <w:lang w:val="en-US"/>
        </w:rPr>
        <w:br/>
        <w:t>this context, the government intends to table specific proposals</w:t>
      </w:r>
      <w:r w:rsidRPr="00815134">
        <w:rPr>
          <w:lang w:val="en-US"/>
        </w:rPr>
        <w:br/>
        <w:t>in collaboration with European and international institutions</w:t>
      </w:r>
      <w:proofErr w:type="gramStart"/>
      <w:r w:rsidRPr="00815134">
        <w:rPr>
          <w:lang w:val="en-US"/>
        </w:rPr>
        <w:t>,</w:t>
      </w:r>
      <w:proofErr w:type="gramEnd"/>
      <w:r w:rsidRPr="00815134">
        <w:rPr>
          <w:lang w:val="en-US"/>
        </w:rPr>
        <w:br/>
        <w:t>including the OECD. </w:t>
      </w:r>
    </w:p>
    <w:p w:rsidR="00063C72" w:rsidRDefault="00063C72" w:rsidP="00815134">
      <w:pPr>
        <w:rPr>
          <w:b/>
          <w:lang w:val="en-US"/>
        </w:rPr>
      </w:pPr>
    </w:p>
    <w:p w:rsidR="00815134" w:rsidRDefault="00815134" w:rsidP="00815134">
      <w:r w:rsidRPr="00815134">
        <w:rPr>
          <w:b/>
          <w:lang w:val="en-US"/>
        </w:rPr>
        <w:t>Social security reform - Greece is committed to continue</w:t>
      </w:r>
      <w:r w:rsidRPr="00815134">
        <w:rPr>
          <w:b/>
          <w:lang w:val="en-US"/>
        </w:rPr>
        <w:br/>
      </w:r>
      <w:proofErr w:type="spellStart"/>
      <w:r w:rsidRPr="00815134">
        <w:rPr>
          <w:b/>
          <w:lang w:val="en-US"/>
        </w:rPr>
        <w:t>modernising</w:t>
      </w:r>
      <w:proofErr w:type="spellEnd"/>
      <w:r w:rsidRPr="00815134">
        <w:rPr>
          <w:b/>
          <w:lang w:val="en-US"/>
        </w:rPr>
        <w:t xml:space="preserve"> the pension system. The authorities will</w:t>
      </w:r>
      <w:r>
        <w:rPr>
          <w:lang w:val="en-US"/>
        </w:rPr>
        <w:t>: </w:t>
      </w:r>
    </w:p>
    <w:p w:rsidR="00815134" w:rsidRPr="00815134" w:rsidRDefault="00815134" w:rsidP="00815134">
      <w:pPr>
        <w:pStyle w:val="a4"/>
        <w:numPr>
          <w:ilvl w:val="0"/>
          <w:numId w:val="5"/>
        </w:numPr>
        <w:rPr>
          <w:lang w:val="en-US"/>
        </w:rPr>
      </w:pPr>
      <w:r w:rsidRPr="00815134">
        <w:rPr>
          <w:lang w:val="en-US"/>
        </w:rPr>
        <w:t>Continue to work on administrative measures to unify and</w:t>
      </w:r>
      <w:r w:rsidRPr="00815134">
        <w:rPr>
          <w:lang w:val="en-US"/>
        </w:rPr>
        <w:br/>
        <w:t>streamline pension policies and eliminate loopholes and</w:t>
      </w:r>
      <w:r w:rsidRPr="00815134">
        <w:rPr>
          <w:lang w:val="en-US"/>
        </w:rPr>
        <w:br/>
        <w:t>incentives that give rise to an excessive rate of early</w:t>
      </w:r>
      <w:r w:rsidRPr="00815134">
        <w:rPr>
          <w:lang w:val="en-US"/>
        </w:rPr>
        <w:br/>
        <w:t>retirements throughout the economy and, more specifically, in</w:t>
      </w:r>
      <w:r w:rsidRPr="00815134">
        <w:rPr>
          <w:lang w:val="en-US"/>
        </w:rPr>
        <w:br/>
        <w:t>the banking and public sectors.</w:t>
      </w:r>
    </w:p>
    <w:p w:rsidR="00815134" w:rsidRPr="00815134" w:rsidRDefault="00815134" w:rsidP="00815134">
      <w:pPr>
        <w:pStyle w:val="a4"/>
        <w:numPr>
          <w:ilvl w:val="0"/>
          <w:numId w:val="5"/>
        </w:numPr>
        <w:rPr>
          <w:lang w:val="en-US"/>
        </w:rPr>
      </w:pPr>
      <w:r w:rsidRPr="00815134">
        <w:rPr>
          <w:lang w:val="en-US"/>
        </w:rPr>
        <w:t>Consolidate pens</w:t>
      </w:r>
      <w:r>
        <w:rPr>
          <w:lang w:val="en-US"/>
        </w:rPr>
        <w:t>ion funds to achieve savings. </w:t>
      </w:r>
    </w:p>
    <w:p w:rsidR="00815134" w:rsidRPr="00815134" w:rsidRDefault="00815134" w:rsidP="00815134">
      <w:pPr>
        <w:pStyle w:val="a4"/>
        <w:numPr>
          <w:ilvl w:val="0"/>
          <w:numId w:val="5"/>
        </w:numPr>
        <w:rPr>
          <w:lang w:val="en-US"/>
        </w:rPr>
      </w:pPr>
      <w:r w:rsidRPr="00815134">
        <w:rPr>
          <w:lang w:val="en-US"/>
        </w:rPr>
        <w:t>Phase out charges on behalf of 'third parties' (nuisance</w:t>
      </w:r>
      <w:r w:rsidRPr="00815134">
        <w:rPr>
          <w:lang w:val="en-US"/>
        </w:rPr>
        <w:br/>
        <w:t>charges</w:t>
      </w:r>
      <w:r>
        <w:rPr>
          <w:lang w:val="en-US"/>
        </w:rPr>
        <w:t>) in a fiscally neutral manner.</w:t>
      </w:r>
    </w:p>
    <w:p w:rsidR="00815134" w:rsidRPr="00815134" w:rsidRDefault="00815134" w:rsidP="00815134">
      <w:pPr>
        <w:pStyle w:val="a4"/>
        <w:numPr>
          <w:ilvl w:val="0"/>
          <w:numId w:val="5"/>
        </w:numPr>
        <w:rPr>
          <w:lang w:val="en-US"/>
        </w:rPr>
      </w:pPr>
      <w:r w:rsidRPr="00815134">
        <w:rPr>
          <w:lang w:val="en-US"/>
        </w:rPr>
        <w:t>Establish a closer link between pension contributions and</w:t>
      </w:r>
      <w:r w:rsidRPr="00815134">
        <w:rPr>
          <w:lang w:val="en-US"/>
        </w:rPr>
        <w:br/>
        <w:t>income, streamline benefits, strengthen incentives to declare</w:t>
      </w:r>
      <w:r w:rsidRPr="00815134">
        <w:rPr>
          <w:lang w:val="en-US"/>
        </w:rPr>
        <w:br/>
        <w:t>paid work, and provide targeted assistance to employees between</w:t>
      </w:r>
      <w:r w:rsidRPr="00815134">
        <w:rPr>
          <w:lang w:val="en-US"/>
        </w:rPr>
        <w:br/>
      </w:r>
      <w:r w:rsidRPr="00815134">
        <w:rPr>
          <w:lang w:val="en-US"/>
        </w:rPr>
        <w:lastRenderedPageBreak/>
        <w:t>50 and 65, including through a Guaranteed Basic Income scheme</w:t>
      </w:r>
      <w:proofErr w:type="gramStart"/>
      <w:r w:rsidRPr="00815134">
        <w:rPr>
          <w:lang w:val="en-US"/>
        </w:rPr>
        <w:t>,</w:t>
      </w:r>
      <w:proofErr w:type="gramEnd"/>
      <w:r w:rsidRPr="00815134">
        <w:rPr>
          <w:lang w:val="en-US"/>
        </w:rPr>
        <w:br/>
        <w:t>so as to eliminate the social and political pressure for early</w:t>
      </w:r>
      <w:r w:rsidRPr="00815134">
        <w:rPr>
          <w:lang w:val="en-US"/>
        </w:rPr>
        <w:br/>
        <w:t>retirement which over-burdens the pension funds.</w:t>
      </w:r>
    </w:p>
    <w:p w:rsidR="00063C72" w:rsidRDefault="00063C72" w:rsidP="00815134">
      <w:pPr>
        <w:rPr>
          <w:b/>
          <w:lang w:val="en-US"/>
        </w:rPr>
      </w:pPr>
    </w:p>
    <w:p w:rsidR="00815134" w:rsidRDefault="00815134" w:rsidP="00815134">
      <w:r w:rsidRPr="00815134">
        <w:rPr>
          <w:b/>
          <w:lang w:val="en-US"/>
        </w:rPr>
        <w:t>Public administration &amp; corruption - Greece wants a modern</w:t>
      </w:r>
      <w:r w:rsidRPr="00815134">
        <w:rPr>
          <w:b/>
          <w:lang w:val="en-US"/>
        </w:rPr>
        <w:br/>
        <w:t>public administration. It will</w:t>
      </w:r>
      <w:r>
        <w:rPr>
          <w:lang w:val="en-US"/>
        </w:rPr>
        <w:t>: </w:t>
      </w:r>
    </w:p>
    <w:p w:rsidR="00815134" w:rsidRPr="00815134" w:rsidRDefault="00815134" w:rsidP="00815134">
      <w:pPr>
        <w:pStyle w:val="a4"/>
        <w:numPr>
          <w:ilvl w:val="0"/>
          <w:numId w:val="6"/>
        </w:numPr>
        <w:rPr>
          <w:lang w:val="en-US"/>
        </w:rPr>
      </w:pPr>
      <w:r w:rsidRPr="00815134">
        <w:rPr>
          <w:lang w:val="en-US"/>
        </w:rPr>
        <w:t>Turn the fight against corruption into a national priority and</w:t>
      </w:r>
      <w:r w:rsidRPr="00815134">
        <w:rPr>
          <w:lang w:val="en-US"/>
        </w:rPr>
        <w:br/>
      </w:r>
      <w:proofErr w:type="spellStart"/>
      <w:r w:rsidRPr="00815134">
        <w:rPr>
          <w:lang w:val="en-US"/>
        </w:rPr>
        <w:t>operationalize</w:t>
      </w:r>
      <w:proofErr w:type="spellEnd"/>
      <w:r w:rsidRPr="00815134">
        <w:rPr>
          <w:lang w:val="en-US"/>
        </w:rPr>
        <w:t xml:space="preserve"> fully the Nati</w:t>
      </w:r>
      <w:r>
        <w:rPr>
          <w:lang w:val="en-US"/>
        </w:rPr>
        <w:t xml:space="preserve">onal Plan </w:t>
      </w:r>
      <w:proofErr w:type="gramStart"/>
      <w:r>
        <w:rPr>
          <w:lang w:val="en-US"/>
        </w:rPr>
        <w:t>Against</w:t>
      </w:r>
      <w:proofErr w:type="gramEnd"/>
      <w:r>
        <w:rPr>
          <w:lang w:val="en-US"/>
        </w:rPr>
        <w:t xml:space="preserve"> Corruption.</w:t>
      </w:r>
    </w:p>
    <w:p w:rsidR="00815134" w:rsidRPr="00815134" w:rsidRDefault="00815134" w:rsidP="00815134">
      <w:pPr>
        <w:pStyle w:val="a4"/>
        <w:numPr>
          <w:ilvl w:val="0"/>
          <w:numId w:val="6"/>
        </w:numPr>
        <w:rPr>
          <w:lang w:val="en-US"/>
        </w:rPr>
      </w:pPr>
      <w:r w:rsidRPr="00815134">
        <w:rPr>
          <w:lang w:val="en-US"/>
        </w:rPr>
        <w:t>Target fuel and tobacco products' smuggling, monitor prices of</w:t>
      </w:r>
      <w:r w:rsidRPr="00815134">
        <w:rPr>
          <w:lang w:val="en-US"/>
        </w:rPr>
        <w:br/>
        <w:t>imported goods (to prevent revenue losses during the importation</w:t>
      </w:r>
      <w:r w:rsidRPr="00815134">
        <w:rPr>
          <w:lang w:val="en-US"/>
        </w:rPr>
        <w:br/>
        <w:t>process), and tackle money laundering. The government intends</w:t>
      </w:r>
      <w:r w:rsidRPr="00815134">
        <w:rPr>
          <w:lang w:val="en-US"/>
        </w:rPr>
        <w:br/>
        <w:t>immediately to set itself ambitious revenue targets, in these</w:t>
      </w:r>
      <w:r w:rsidRPr="00815134">
        <w:rPr>
          <w:lang w:val="en-US"/>
        </w:rPr>
        <w:br/>
        <w:t>areas, to be pursued under the coordination of the newly</w:t>
      </w:r>
      <w:r w:rsidRPr="00815134">
        <w:rPr>
          <w:lang w:val="en-US"/>
        </w:rPr>
        <w:br/>
        <w:t>established</w:t>
      </w:r>
      <w:r>
        <w:rPr>
          <w:lang w:val="en-US"/>
        </w:rPr>
        <w:t xml:space="preserve"> position of Minister of State.</w:t>
      </w:r>
    </w:p>
    <w:p w:rsidR="00815134" w:rsidRPr="00815134" w:rsidRDefault="00815134" w:rsidP="00815134">
      <w:pPr>
        <w:pStyle w:val="a4"/>
        <w:numPr>
          <w:ilvl w:val="0"/>
          <w:numId w:val="6"/>
        </w:numPr>
        <w:rPr>
          <w:lang w:val="en-US"/>
        </w:rPr>
      </w:pPr>
      <w:r w:rsidRPr="00815134">
        <w:rPr>
          <w:lang w:val="en-US"/>
        </w:rPr>
        <w:t>Reduce (a) the number of Ministries (from 16 to 10), (b) the</w:t>
      </w:r>
      <w:r w:rsidRPr="00815134">
        <w:rPr>
          <w:lang w:val="en-US"/>
        </w:rPr>
        <w:br/>
        <w:t>number of 'special advisors' in general government; and (c)</w:t>
      </w:r>
      <w:r w:rsidRPr="00815134">
        <w:rPr>
          <w:lang w:val="en-US"/>
        </w:rPr>
        <w:br/>
        <w:t>fringe benefits of ministers, Members of Parliament and top</w:t>
      </w:r>
      <w:r w:rsidRPr="00815134">
        <w:rPr>
          <w:lang w:val="en-US"/>
        </w:rPr>
        <w:br/>
        <w:t>officials (e.g. cars, travel expenses, allowances)</w:t>
      </w:r>
    </w:p>
    <w:p w:rsidR="00815134" w:rsidRPr="00815134" w:rsidRDefault="00815134" w:rsidP="00815134">
      <w:pPr>
        <w:pStyle w:val="a4"/>
        <w:numPr>
          <w:ilvl w:val="0"/>
          <w:numId w:val="6"/>
        </w:numPr>
        <w:rPr>
          <w:lang w:val="en-US"/>
        </w:rPr>
      </w:pPr>
      <w:r w:rsidRPr="00815134">
        <w:rPr>
          <w:lang w:val="en-US"/>
        </w:rPr>
        <w:t>Tighten the legislation concerning the funding of political</w:t>
      </w:r>
      <w:r w:rsidRPr="00815134">
        <w:rPr>
          <w:lang w:val="en-US"/>
        </w:rPr>
        <w:br/>
        <w:t>parties and include maximum levels of borrowing from fi</w:t>
      </w:r>
      <w:r>
        <w:rPr>
          <w:lang w:val="en-US"/>
        </w:rPr>
        <w:t>nancial</w:t>
      </w:r>
      <w:r>
        <w:rPr>
          <w:lang w:val="en-US"/>
        </w:rPr>
        <w:br/>
        <w:t>and other institutions.</w:t>
      </w:r>
    </w:p>
    <w:p w:rsidR="00815134" w:rsidRPr="00815134" w:rsidRDefault="00815134" w:rsidP="00815134">
      <w:pPr>
        <w:pStyle w:val="a4"/>
        <w:numPr>
          <w:ilvl w:val="0"/>
          <w:numId w:val="6"/>
        </w:numPr>
        <w:rPr>
          <w:lang w:val="en-US"/>
        </w:rPr>
      </w:pPr>
      <w:r w:rsidRPr="00815134">
        <w:rPr>
          <w:lang w:val="en-US"/>
        </w:rPr>
        <w:t>Activate immediately the current (though dormant) legislation</w:t>
      </w:r>
      <w:r w:rsidRPr="00815134">
        <w:rPr>
          <w:lang w:val="en-US"/>
        </w:rPr>
        <w:br/>
        <w:t>that regulates the revenues of media (press and electronic),</w:t>
      </w:r>
      <w:r w:rsidRPr="00815134">
        <w:rPr>
          <w:lang w:val="en-US"/>
        </w:rPr>
        <w:br/>
        <w:t>ensuring (through appropriately designed auctions) that they pay</w:t>
      </w:r>
      <w:r w:rsidRPr="00815134">
        <w:rPr>
          <w:lang w:val="en-US"/>
        </w:rPr>
        <w:br/>
        <w:t>the state market prices for frequencies used, and prohibits the</w:t>
      </w:r>
      <w:r w:rsidRPr="00815134">
        <w:rPr>
          <w:lang w:val="en-US"/>
        </w:rPr>
        <w:br/>
        <w:t>continued operation of permanently loss-making media outlets</w:t>
      </w:r>
      <w:r w:rsidRPr="00815134">
        <w:rPr>
          <w:lang w:val="en-US"/>
        </w:rPr>
        <w:br/>
        <w:t xml:space="preserve">(without a transparent </w:t>
      </w:r>
      <w:r>
        <w:rPr>
          <w:lang w:val="en-US"/>
        </w:rPr>
        <w:t xml:space="preserve">process of </w:t>
      </w:r>
      <w:proofErr w:type="spellStart"/>
      <w:r>
        <w:rPr>
          <w:lang w:val="en-US"/>
        </w:rPr>
        <w:t>recapitalisation</w:t>
      </w:r>
      <w:proofErr w:type="spellEnd"/>
      <w:r>
        <w:rPr>
          <w:lang w:val="en-US"/>
        </w:rPr>
        <w:t>)</w:t>
      </w:r>
    </w:p>
    <w:p w:rsidR="00815134" w:rsidRPr="00815134" w:rsidRDefault="00815134" w:rsidP="00815134">
      <w:pPr>
        <w:pStyle w:val="a4"/>
        <w:numPr>
          <w:ilvl w:val="0"/>
          <w:numId w:val="6"/>
        </w:numPr>
        <w:rPr>
          <w:lang w:val="en-US"/>
        </w:rPr>
      </w:pPr>
      <w:r w:rsidRPr="00815134">
        <w:rPr>
          <w:lang w:val="en-US"/>
        </w:rPr>
        <w:t>Establish a transparent, electronic, real time institutional</w:t>
      </w:r>
      <w:r w:rsidRPr="00815134">
        <w:rPr>
          <w:lang w:val="en-US"/>
        </w:rPr>
        <w:br/>
        <w:t>framework for public tenders/procurement - re-establishing</w:t>
      </w:r>
      <w:r w:rsidRPr="00815134">
        <w:rPr>
          <w:lang w:val="en-US"/>
        </w:rPr>
        <w:br/>
        <w:t>DIAVGEIA (a side-lined online public registry of activities</w:t>
      </w:r>
      <w:r w:rsidRPr="00815134">
        <w:rPr>
          <w:lang w:val="en-US"/>
        </w:rPr>
        <w:br/>
        <w:t>rela</w:t>
      </w:r>
      <w:r>
        <w:rPr>
          <w:lang w:val="en-US"/>
        </w:rPr>
        <w:t>ting to public procurement)</w:t>
      </w:r>
    </w:p>
    <w:p w:rsidR="00815134" w:rsidRPr="00815134" w:rsidRDefault="00815134" w:rsidP="00815134">
      <w:pPr>
        <w:pStyle w:val="a4"/>
        <w:numPr>
          <w:ilvl w:val="0"/>
          <w:numId w:val="6"/>
        </w:numPr>
        <w:rPr>
          <w:lang w:val="en-US"/>
        </w:rPr>
      </w:pPr>
      <w:r w:rsidRPr="00815134">
        <w:rPr>
          <w:lang w:val="en-US"/>
        </w:rPr>
        <w:t>Reform the public sector wage grid with a view to</w:t>
      </w:r>
      <w:r w:rsidRPr="00815134">
        <w:rPr>
          <w:lang w:val="en-US"/>
        </w:rPr>
        <w:br/>
        <w:t>decompressing the wage distribution through productivity gains</w:t>
      </w:r>
      <w:r w:rsidRPr="00815134">
        <w:rPr>
          <w:lang w:val="en-US"/>
        </w:rPr>
        <w:br/>
        <w:t>and appropriate recruitment policies without reducing the</w:t>
      </w:r>
      <w:r w:rsidRPr="00815134">
        <w:rPr>
          <w:lang w:val="en-US"/>
        </w:rPr>
        <w:br/>
        <w:t>current wage floors but safeguarding that the public secto</w:t>
      </w:r>
      <w:r>
        <w:rPr>
          <w:lang w:val="en-US"/>
        </w:rPr>
        <w:t>r's</w:t>
      </w:r>
      <w:r>
        <w:rPr>
          <w:lang w:val="en-US"/>
        </w:rPr>
        <w:br/>
        <w:t>wage bill will not increase</w:t>
      </w:r>
    </w:p>
    <w:p w:rsidR="00815134" w:rsidRPr="00815134" w:rsidRDefault="00815134" w:rsidP="00815134">
      <w:pPr>
        <w:pStyle w:val="a4"/>
        <w:numPr>
          <w:ilvl w:val="0"/>
          <w:numId w:val="6"/>
        </w:numPr>
        <w:rPr>
          <w:lang w:val="en-US"/>
        </w:rPr>
      </w:pPr>
      <w:proofErr w:type="spellStart"/>
      <w:r w:rsidRPr="00815134">
        <w:rPr>
          <w:lang w:val="en-US"/>
        </w:rPr>
        <w:t>Rationalise</w:t>
      </w:r>
      <w:proofErr w:type="spellEnd"/>
      <w:r w:rsidRPr="00815134">
        <w:rPr>
          <w:lang w:val="en-US"/>
        </w:rPr>
        <w:t xml:space="preserve"> non-wage benefits, to reduce overall expenditure,</w:t>
      </w:r>
      <w:r w:rsidRPr="00815134">
        <w:rPr>
          <w:lang w:val="en-US"/>
        </w:rPr>
        <w:br/>
        <w:t xml:space="preserve">without </w:t>
      </w:r>
      <w:proofErr w:type="spellStart"/>
      <w:r w:rsidRPr="00815134">
        <w:rPr>
          <w:lang w:val="en-US"/>
        </w:rPr>
        <w:t>imperilling</w:t>
      </w:r>
      <w:proofErr w:type="spellEnd"/>
      <w:r w:rsidRPr="00815134">
        <w:rPr>
          <w:lang w:val="en-US"/>
        </w:rPr>
        <w:t xml:space="preserve"> the functioning of the public sector and in</w:t>
      </w:r>
      <w:r w:rsidRPr="00815134">
        <w:rPr>
          <w:lang w:val="en-US"/>
        </w:rPr>
        <w:br/>
        <w:t>ac</w:t>
      </w:r>
      <w:r>
        <w:rPr>
          <w:lang w:val="en-US"/>
        </w:rPr>
        <w:t>cordance with EU good practices</w:t>
      </w:r>
    </w:p>
    <w:p w:rsidR="00815134" w:rsidRPr="00815134" w:rsidRDefault="00815134" w:rsidP="00815134">
      <w:pPr>
        <w:pStyle w:val="a4"/>
        <w:numPr>
          <w:ilvl w:val="0"/>
          <w:numId w:val="6"/>
        </w:numPr>
        <w:rPr>
          <w:lang w:val="en-US"/>
        </w:rPr>
      </w:pPr>
      <w:r w:rsidRPr="00815134">
        <w:rPr>
          <w:lang w:val="en-US"/>
        </w:rPr>
        <w:t>Promote measures to: improve recruitment mechanisms, encourage</w:t>
      </w:r>
      <w:r w:rsidRPr="00815134">
        <w:rPr>
          <w:lang w:val="en-US"/>
        </w:rPr>
        <w:br/>
        <w:t>merit-based managerial appointments, base staff appraisals on</w:t>
      </w:r>
      <w:r w:rsidRPr="00815134">
        <w:rPr>
          <w:lang w:val="en-US"/>
        </w:rPr>
        <w:br/>
        <w:t xml:space="preserve">genuine evaluation, and establish fair processes for </w:t>
      </w:r>
      <w:proofErr w:type="spellStart"/>
      <w:r w:rsidRPr="00815134">
        <w:rPr>
          <w:lang w:val="en-US"/>
        </w:rPr>
        <w:t>maximising</w:t>
      </w:r>
      <w:proofErr w:type="spellEnd"/>
      <w:r w:rsidRPr="00815134">
        <w:rPr>
          <w:lang w:val="en-US"/>
        </w:rPr>
        <w:br/>
        <w:t>mobility of human and other resources within the public sector</w:t>
      </w:r>
    </w:p>
    <w:p w:rsidR="00815134" w:rsidRPr="00815134" w:rsidRDefault="00815134" w:rsidP="00815134">
      <w:pPr>
        <w:rPr>
          <w:lang w:val="en-US"/>
        </w:rPr>
      </w:pPr>
      <w:r w:rsidRPr="00815134">
        <w:rPr>
          <w:b/>
          <w:lang w:val="en-US"/>
        </w:rPr>
        <w:lastRenderedPageBreak/>
        <w:t xml:space="preserve">II. </w:t>
      </w:r>
      <w:r w:rsidRPr="00063C72">
        <w:rPr>
          <w:b/>
          <w:u w:val="single"/>
          <w:lang w:val="en-US"/>
        </w:rPr>
        <w:t>Financial stability</w:t>
      </w:r>
      <w:r w:rsidRPr="00815134">
        <w:rPr>
          <w:lang w:val="en-US"/>
        </w:rPr>
        <w:t> </w:t>
      </w:r>
      <w:r w:rsidRPr="00815134">
        <w:rPr>
          <w:lang w:val="en-US"/>
        </w:rPr>
        <w:br/>
      </w:r>
      <w:proofErr w:type="spellStart"/>
      <w:r w:rsidRPr="00815134">
        <w:rPr>
          <w:b/>
          <w:lang w:val="en-US"/>
        </w:rPr>
        <w:t>Instalment</w:t>
      </w:r>
      <w:proofErr w:type="spellEnd"/>
      <w:r w:rsidRPr="00815134">
        <w:rPr>
          <w:b/>
          <w:lang w:val="en-US"/>
        </w:rPr>
        <w:t xml:space="preserve"> schemes - Greece commits to</w:t>
      </w:r>
      <w:r w:rsidRPr="00815134">
        <w:rPr>
          <w:lang w:val="en-US"/>
        </w:rPr>
        <w:t>:</w:t>
      </w:r>
    </w:p>
    <w:p w:rsidR="00815134" w:rsidRPr="00815134" w:rsidRDefault="00815134" w:rsidP="00815134">
      <w:pPr>
        <w:pStyle w:val="a4"/>
        <w:numPr>
          <w:ilvl w:val="0"/>
          <w:numId w:val="7"/>
        </w:numPr>
        <w:rPr>
          <w:lang w:val="en-US"/>
        </w:rPr>
      </w:pPr>
      <w:r w:rsidRPr="00815134">
        <w:rPr>
          <w:lang w:val="en-US"/>
        </w:rPr>
        <w:t>Improve swiftly, in agreement with the institutions, the</w:t>
      </w:r>
      <w:r w:rsidRPr="00815134">
        <w:rPr>
          <w:lang w:val="en-US"/>
        </w:rPr>
        <w:br/>
        <w:t>legislation for repayments of tax and social security arrears</w:t>
      </w:r>
    </w:p>
    <w:p w:rsidR="00815134" w:rsidRPr="00815134" w:rsidRDefault="00815134" w:rsidP="00815134">
      <w:pPr>
        <w:pStyle w:val="a4"/>
        <w:numPr>
          <w:ilvl w:val="0"/>
          <w:numId w:val="7"/>
        </w:numPr>
        <w:rPr>
          <w:lang w:val="en-US"/>
        </w:rPr>
      </w:pPr>
      <w:r w:rsidRPr="00815134">
        <w:rPr>
          <w:lang w:val="en-US"/>
        </w:rPr>
        <w:t xml:space="preserve">Calibrate </w:t>
      </w:r>
      <w:proofErr w:type="spellStart"/>
      <w:r w:rsidRPr="00815134">
        <w:rPr>
          <w:lang w:val="en-US"/>
        </w:rPr>
        <w:t>instalment</w:t>
      </w:r>
      <w:proofErr w:type="spellEnd"/>
      <w:r w:rsidRPr="00815134">
        <w:rPr>
          <w:lang w:val="en-US"/>
        </w:rPr>
        <w:t xml:space="preserve"> schemes in a manner that helps</w:t>
      </w:r>
      <w:r w:rsidRPr="00815134">
        <w:rPr>
          <w:lang w:val="en-US"/>
        </w:rPr>
        <w:br/>
        <w:t>discriminate efficiently between: (a) strategic</w:t>
      </w:r>
      <w:r w:rsidRPr="00815134">
        <w:rPr>
          <w:lang w:val="en-US"/>
        </w:rPr>
        <w:br/>
        <w:t>default/non-payment and (b) inability to pay; targeting case (a)</w:t>
      </w:r>
      <w:r w:rsidRPr="00815134">
        <w:rPr>
          <w:lang w:val="en-US"/>
        </w:rPr>
        <w:br/>
        <w:t>individuals/firms by means of civil and criminal procedures</w:t>
      </w:r>
      <w:r w:rsidRPr="00815134">
        <w:rPr>
          <w:lang w:val="en-US"/>
        </w:rPr>
        <w:br/>
        <w:t>(especially amongst high income groups) while offering case (b)</w:t>
      </w:r>
      <w:r w:rsidRPr="00815134">
        <w:rPr>
          <w:lang w:val="en-US"/>
        </w:rPr>
        <w:br/>
        <w:t>individuals/firms repayment terms in a manner that enables</w:t>
      </w:r>
      <w:r w:rsidRPr="00815134">
        <w:rPr>
          <w:lang w:val="en-US"/>
        </w:rPr>
        <w:br/>
        <w:t>potentially solvent enterprises to survive, averts free-riding,</w:t>
      </w:r>
      <w:r w:rsidRPr="00815134">
        <w:rPr>
          <w:lang w:val="en-US"/>
        </w:rPr>
        <w:br/>
        <w:t>annuls moral hazard, and reinforces social responsibility as</w:t>
      </w:r>
      <w:r w:rsidRPr="00815134">
        <w:rPr>
          <w:lang w:val="en-US"/>
        </w:rPr>
        <w:br/>
        <w:t xml:space="preserve">well </w:t>
      </w:r>
      <w:r>
        <w:rPr>
          <w:lang w:val="en-US"/>
        </w:rPr>
        <w:t xml:space="preserve">as a proper re-payment </w:t>
      </w:r>
      <w:proofErr w:type="spellStart"/>
      <w:r>
        <w:rPr>
          <w:lang w:val="en-US"/>
        </w:rPr>
        <w:t>culture.</w:t>
      </w:r>
      <w:proofErr w:type="spellEnd"/>
    </w:p>
    <w:p w:rsidR="00815134" w:rsidRPr="00815134" w:rsidRDefault="00815134" w:rsidP="00815134">
      <w:pPr>
        <w:pStyle w:val="a4"/>
        <w:numPr>
          <w:ilvl w:val="0"/>
          <w:numId w:val="7"/>
        </w:numPr>
        <w:rPr>
          <w:lang w:val="en-US"/>
        </w:rPr>
      </w:pPr>
      <w:r w:rsidRPr="00815134">
        <w:rPr>
          <w:lang w:val="en-US"/>
        </w:rPr>
        <w:t>De-</w:t>
      </w:r>
      <w:proofErr w:type="spellStart"/>
      <w:r w:rsidRPr="00815134">
        <w:rPr>
          <w:lang w:val="en-US"/>
        </w:rPr>
        <w:t>criminalise</w:t>
      </w:r>
      <w:proofErr w:type="spellEnd"/>
      <w:r w:rsidRPr="00815134">
        <w:rPr>
          <w:lang w:val="en-US"/>
        </w:rPr>
        <w:t xml:space="preserve"> lower income de</w:t>
      </w:r>
      <w:r>
        <w:rPr>
          <w:lang w:val="en-US"/>
        </w:rPr>
        <w:t>btors with small liabilities </w:t>
      </w:r>
    </w:p>
    <w:p w:rsidR="00815134" w:rsidRPr="00815134" w:rsidRDefault="00815134" w:rsidP="00815134">
      <w:pPr>
        <w:pStyle w:val="a4"/>
        <w:numPr>
          <w:ilvl w:val="0"/>
          <w:numId w:val="7"/>
        </w:numPr>
        <w:rPr>
          <w:lang w:val="en-US"/>
        </w:rPr>
      </w:pPr>
      <w:r w:rsidRPr="00815134">
        <w:rPr>
          <w:lang w:val="en-US"/>
        </w:rPr>
        <w:t>Step up enforcement methods and procedures, including the</w:t>
      </w:r>
      <w:r w:rsidRPr="00815134">
        <w:rPr>
          <w:lang w:val="en-US"/>
        </w:rPr>
        <w:br/>
        <w:t>legal framework for collecting unpaid taxes and effecti</w:t>
      </w:r>
      <w:r>
        <w:rPr>
          <w:lang w:val="en-US"/>
        </w:rPr>
        <w:t>vely</w:t>
      </w:r>
      <w:r>
        <w:rPr>
          <w:lang w:val="en-US"/>
        </w:rPr>
        <w:br/>
        <w:t>implement collection tools</w:t>
      </w:r>
    </w:p>
    <w:p w:rsidR="00063C72" w:rsidRDefault="00063C72" w:rsidP="00815134">
      <w:pPr>
        <w:rPr>
          <w:b/>
          <w:lang w:val="en-US"/>
        </w:rPr>
      </w:pPr>
    </w:p>
    <w:p w:rsidR="00815134" w:rsidRDefault="00815134" w:rsidP="00815134">
      <w:proofErr w:type="gramStart"/>
      <w:r w:rsidRPr="00815134">
        <w:rPr>
          <w:b/>
          <w:lang w:val="en-US"/>
        </w:rPr>
        <w:t>Banking and Non-Performing loans.</w:t>
      </w:r>
      <w:proofErr w:type="gramEnd"/>
      <w:r w:rsidRPr="00815134">
        <w:rPr>
          <w:b/>
          <w:lang w:val="en-US"/>
        </w:rPr>
        <w:t xml:space="preserve"> Greece is committed to</w:t>
      </w:r>
      <w:r>
        <w:rPr>
          <w:lang w:val="en-US"/>
        </w:rPr>
        <w:t>: </w:t>
      </w:r>
      <w:r>
        <w:rPr>
          <w:lang w:val="en-US"/>
        </w:rPr>
        <w:br/>
      </w:r>
    </w:p>
    <w:p w:rsidR="00815134" w:rsidRPr="00815134" w:rsidRDefault="00815134" w:rsidP="00815134">
      <w:pPr>
        <w:pStyle w:val="a4"/>
        <w:numPr>
          <w:ilvl w:val="0"/>
          <w:numId w:val="8"/>
        </w:numPr>
        <w:rPr>
          <w:lang w:val="en-US"/>
        </w:rPr>
      </w:pPr>
      <w:r w:rsidRPr="00815134">
        <w:rPr>
          <w:lang w:val="en-US"/>
        </w:rPr>
        <w:t>Banks that are run on sound commercial/banking principles</w:t>
      </w:r>
    </w:p>
    <w:p w:rsidR="00815134" w:rsidRPr="00815134" w:rsidRDefault="00815134" w:rsidP="00815134">
      <w:pPr>
        <w:pStyle w:val="a4"/>
        <w:numPr>
          <w:ilvl w:val="0"/>
          <w:numId w:val="8"/>
        </w:numPr>
        <w:rPr>
          <w:lang w:val="en-US"/>
        </w:rPr>
      </w:pPr>
      <w:proofErr w:type="spellStart"/>
      <w:r w:rsidRPr="00815134">
        <w:rPr>
          <w:lang w:val="en-US"/>
        </w:rPr>
        <w:t>Utilise</w:t>
      </w:r>
      <w:proofErr w:type="spellEnd"/>
      <w:r w:rsidRPr="00815134">
        <w:rPr>
          <w:lang w:val="en-US"/>
        </w:rPr>
        <w:t xml:space="preserve"> fully the Hellenic Financial Stability Fund and</w:t>
      </w:r>
      <w:r w:rsidRPr="00815134">
        <w:rPr>
          <w:lang w:val="en-US"/>
        </w:rPr>
        <w:br/>
        <w:t>ensure, in collaboration with the SSM, the ECB and the European</w:t>
      </w:r>
      <w:r w:rsidRPr="00815134">
        <w:rPr>
          <w:lang w:val="en-US"/>
        </w:rPr>
        <w:br/>
        <w:t>Commission, that it plays well its key role of securing the</w:t>
      </w:r>
      <w:r w:rsidRPr="00815134">
        <w:rPr>
          <w:lang w:val="en-US"/>
        </w:rPr>
        <w:br/>
        <w:t xml:space="preserve">banking sector's stability and </w:t>
      </w:r>
      <w:proofErr w:type="gramStart"/>
      <w:r w:rsidRPr="00815134">
        <w:rPr>
          <w:lang w:val="en-US"/>
        </w:rPr>
        <w:t>its</w:t>
      </w:r>
      <w:proofErr w:type="gramEnd"/>
      <w:r w:rsidRPr="00815134">
        <w:rPr>
          <w:lang w:val="en-US"/>
        </w:rPr>
        <w:t xml:space="preserve"> lending on commercial basis</w:t>
      </w:r>
      <w:r w:rsidRPr="00815134">
        <w:rPr>
          <w:lang w:val="en-US"/>
        </w:rPr>
        <w:br/>
        <w:t>while compl</w:t>
      </w:r>
      <w:r>
        <w:rPr>
          <w:lang w:val="en-US"/>
        </w:rPr>
        <w:t>ying with EU competition rules.</w:t>
      </w:r>
    </w:p>
    <w:p w:rsidR="00815134" w:rsidRPr="00815134" w:rsidRDefault="00815134" w:rsidP="00815134">
      <w:pPr>
        <w:pStyle w:val="a4"/>
        <w:numPr>
          <w:ilvl w:val="0"/>
          <w:numId w:val="8"/>
        </w:numPr>
        <w:rPr>
          <w:lang w:val="en-US"/>
        </w:rPr>
      </w:pPr>
      <w:r w:rsidRPr="00815134">
        <w:rPr>
          <w:lang w:val="en-US"/>
        </w:rPr>
        <w:t>Dealing with non-performing loans in a manner that considers</w:t>
      </w:r>
      <w:r w:rsidRPr="00815134">
        <w:rPr>
          <w:lang w:val="en-US"/>
        </w:rPr>
        <w:br/>
        <w:t xml:space="preserve">fully the banks' </w:t>
      </w:r>
      <w:proofErr w:type="spellStart"/>
      <w:r w:rsidRPr="00815134">
        <w:rPr>
          <w:lang w:val="en-US"/>
        </w:rPr>
        <w:t>capitalisation</w:t>
      </w:r>
      <w:proofErr w:type="spellEnd"/>
      <w:r w:rsidRPr="00815134">
        <w:rPr>
          <w:lang w:val="en-US"/>
        </w:rPr>
        <w:t xml:space="preserve"> (taking into account the adopted</w:t>
      </w:r>
      <w:r w:rsidRPr="00815134">
        <w:rPr>
          <w:lang w:val="en-US"/>
        </w:rPr>
        <w:br/>
        <w:t>Code of Conduct for Banks), the functioning of the judiciary</w:t>
      </w:r>
      <w:r w:rsidRPr="00815134">
        <w:rPr>
          <w:lang w:val="en-US"/>
        </w:rPr>
        <w:br/>
        <w:t>system, the state of the real estate market, social justice</w:t>
      </w:r>
      <w:r w:rsidRPr="00815134">
        <w:rPr>
          <w:lang w:val="en-US"/>
        </w:rPr>
        <w:br/>
        <w:t>issues, and any adverse impact on th</w:t>
      </w:r>
      <w:r>
        <w:rPr>
          <w:lang w:val="en-US"/>
        </w:rPr>
        <w:t>e government's fiscal</w:t>
      </w:r>
      <w:r>
        <w:rPr>
          <w:lang w:val="en-US"/>
        </w:rPr>
        <w:br/>
        <w:t>position.</w:t>
      </w:r>
    </w:p>
    <w:p w:rsidR="00815134" w:rsidRPr="00815134" w:rsidRDefault="00815134" w:rsidP="00815134">
      <w:pPr>
        <w:pStyle w:val="a4"/>
        <w:numPr>
          <w:ilvl w:val="0"/>
          <w:numId w:val="8"/>
        </w:numPr>
        <w:rPr>
          <w:lang w:val="en-US"/>
        </w:rPr>
      </w:pPr>
      <w:r w:rsidRPr="00815134">
        <w:rPr>
          <w:lang w:val="en-US"/>
        </w:rPr>
        <w:t>Collaborating with the banks' management and the institutions</w:t>
      </w:r>
      <w:r w:rsidRPr="00815134">
        <w:rPr>
          <w:lang w:val="en-US"/>
        </w:rPr>
        <w:br/>
        <w:t>to avoid, in the forthcoming period, auctions of the main</w:t>
      </w:r>
      <w:r w:rsidRPr="00815134">
        <w:rPr>
          <w:lang w:val="en-US"/>
        </w:rPr>
        <w:br/>
        <w:t>residence of households below a certain income threshold, while</w:t>
      </w:r>
      <w:r w:rsidRPr="00815134">
        <w:rPr>
          <w:lang w:val="en-US"/>
        </w:rPr>
        <w:br/>
        <w:t>punishing strategic defaulters, with a view to: (a) maintaining</w:t>
      </w:r>
      <w:r w:rsidRPr="00815134">
        <w:rPr>
          <w:lang w:val="en-US"/>
        </w:rPr>
        <w:br/>
        <w:t>society's support for the government's broad reform program, (b</w:t>
      </w:r>
      <w:proofErr w:type="gramStart"/>
      <w:r w:rsidRPr="00815134">
        <w:rPr>
          <w:lang w:val="en-US"/>
        </w:rPr>
        <w:t>)</w:t>
      </w:r>
      <w:proofErr w:type="gramEnd"/>
      <w:r w:rsidRPr="00815134">
        <w:rPr>
          <w:lang w:val="en-US"/>
        </w:rPr>
        <w:br/>
        <w:t>preventing a further fall in real estate asset prices (that</w:t>
      </w:r>
      <w:r w:rsidRPr="00815134">
        <w:rPr>
          <w:lang w:val="en-US"/>
        </w:rPr>
        <w:br/>
        <w:t>would have an adverse effect on the banks' own portfolio), (c)</w:t>
      </w:r>
      <w:r w:rsidRPr="00815134">
        <w:rPr>
          <w:lang w:val="en-US"/>
        </w:rPr>
        <w:br/>
      </w:r>
      <w:proofErr w:type="spellStart"/>
      <w:r w:rsidRPr="00815134">
        <w:rPr>
          <w:lang w:val="en-US"/>
        </w:rPr>
        <w:t>minimising</w:t>
      </w:r>
      <w:proofErr w:type="spellEnd"/>
      <w:r w:rsidRPr="00815134">
        <w:rPr>
          <w:lang w:val="en-US"/>
        </w:rPr>
        <w:t xml:space="preserve"> the fiscal impact of greater homelessness, and (d)</w:t>
      </w:r>
      <w:r w:rsidRPr="00815134">
        <w:rPr>
          <w:lang w:val="en-US"/>
        </w:rPr>
        <w:br/>
        <w:t>promoting a strong payment culture. Measures will be taken to</w:t>
      </w:r>
      <w:r w:rsidRPr="00815134">
        <w:rPr>
          <w:lang w:val="en-US"/>
        </w:rPr>
        <w:br/>
      </w:r>
      <w:r w:rsidRPr="00815134">
        <w:rPr>
          <w:lang w:val="en-US"/>
        </w:rPr>
        <w:lastRenderedPageBreak/>
        <w:t>support the most vulnerable households who are unable to service</w:t>
      </w:r>
      <w:r w:rsidRPr="00815134">
        <w:rPr>
          <w:lang w:val="en-US"/>
        </w:rPr>
        <w:br/>
        <w:t>their loans</w:t>
      </w:r>
    </w:p>
    <w:p w:rsidR="00815134" w:rsidRPr="00815134" w:rsidRDefault="00815134" w:rsidP="00815134">
      <w:pPr>
        <w:pStyle w:val="a4"/>
        <w:numPr>
          <w:ilvl w:val="0"/>
          <w:numId w:val="8"/>
        </w:numPr>
        <w:rPr>
          <w:lang w:val="en-US"/>
        </w:rPr>
      </w:pPr>
      <w:r w:rsidRPr="00815134">
        <w:rPr>
          <w:lang w:val="en-US"/>
        </w:rPr>
        <w:t xml:space="preserve">Align the out-of-court workout law with the </w:t>
      </w:r>
      <w:proofErr w:type="spellStart"/>
      <w:r w:rsidRPr="00815134">
        <w:rPr>
          <w:lang w:val="en-US"/>
        </w:rPr>
        <w:t>instalment</w:t>
      </w:r>
      <w:proofErr w:type="spellEnd"/>
      <w:r w:rsidRPr="00815134">
        <w:rPr>
          <w:lang w:val="en-US"/>
        </w:rPr>
        <w:t xml:space="preserve"> schemes</w:t>
      </w:r>
      <w:r w:rsidRPr="00815134">
        <w:rPr>
          <w:lang w:val="en-US"/>
        </w:rPr>
        <w:br/>
        <w:t>after their amendment, to limit risks to public finances and the payment culture, while facilitating private debt restructuring.</w:t>
      </w:r>
    </w:p>
    <w:p w:rsidR="00815134" w:rsidRPr="00815134" w:rsidRDefault="00815134" w:rsidP="00815134">
      <w:pPr>
        <w:pStyle w:val="a4"/>
        <w:numPr>
          <w:ilvl w:val="0"/>
          <w:numId w:val="8"/>
        </w:numPr>
        <w:rPr>
          <w:lang w:val="en-US"/>
        </w:rPr>
      </w:pPr>
      <w:proofErr w:type="spellStart"/>
      <w:r w:rsidRPr="00815134">
        <w:rPr>
          <w:lang w:val="en-US"/>
        </w:rPr>
        <w:t>Modernise</w:t>
      </w:r>
      <w:proofErr w:type="spellEnd"/>
      <w:r w:rsidRPr="00815134">
        <w:rPr>
          <w:lang w:val="en-US"/>
        </w:rPr>
        <w:t xml:space="preserve"> bankruptcy law and address the backlog of cases </w:t>
      </w:r>
    </w:p>
    <w:p w:rsidR="00063C72" w:rsidRDefault="00063C72" w:rsidP="00815134">
      <w:pPr>
        <w:rPr>
          <w:b/>
        </w:rPr>
      </w:pPr>
    </w:p>
    <w:p w:rsidR="00063C72" w:rsidRPr="00063C72" w:rsidRDefault="00063C72" w:rsidP="00815134">
      <w:pPr>
        <w:rPr>
          <w:lang w:val="en-US"/>
        </w:rPr>
      </w:pPr>
      <w:r>
        <w:rPr>
          <w:b/>
          <w:lang w:val="en-US"/>
        </w:rPr>
        <w:t>I</w:t>
      </w:r>
      <w:r w:rsidR="00815134" w:rsidRPr="00815134">
        <w:rPr>
          <w:b/>
          <w:lang w:val="en-US"/>
        </w:rPr>
        <w:t xml:space="preserve">II. </w:t>
      </w:r>
      <w:r w:rsidR="00815134" w:rsidRPr="00063C72">
        <w:rPr>
          <w:b/>
          <w:u w:val="single"/>
          <w:lang w:val="en-US"/>
        </w:rPr>
        <w:t>Policies to promote growth</w:t>
      </w:r>
      <w:r w:rsidR="00815134" w:rsidRPr="00063C72">
        <w:rPr>
          <w:u w:val="single"/>
          <w:lang w:val="en-US"/>
        </w:rPr>
        <w:t> </w:t>
      </w:r>
    </w:p>
    <w:p w:rsidR="00063C72" w:rsidRDefault="00815134" w:rsidP="00815134">
      <w:pPr>
        <w:rPr>
          <w:lang w:val="en-US"/>
        </w:rPr>
      </w:pPr>
      <w:proofErr w:type="spellStart"/>
      <w:r w:rsidRPr="00063C72">
        <w:rPr>
          <w:b/>
          <w:lang w:val="en-US"/>
        </w:rPr>
        <w:t>Privatisation</w:t>
      </w:r>
      <w:proofErr w:type="spellEnd"/>
      <w:r w:rsidRPr="00063C72">
        <w:rPr>
          <w:b/>
          <w:lang w:val="en-US"/>
        </w:rPr>
        <w:t xml:space="preserve"> and public asset management - To attract</w:t>
      </w:r>
      <w:r w:rsidRPr="00063C72">
        <w:rPr>
          <w:b/>
          <w:lang w:val="en-US"/>
        </w:rPr>
        <w:br/>
        <w:t xml:space="preserve">investment in key sectors and </w:t>
      </w:r>
      <w:proofErr w:type="spellStart"/>
      <w:r w:rsidRPr="00063C72">
        <w:rPr>
          <w:b/>
          <w:lang w:val="en-US"/>
        </w:rPr>
        <w:t>utilise</w:t>
      </w:r>
      <w:proofErr w:type="spellEnd"/>
      <w:r w:rsidRPr="00063C72">
        <w:rPr>
          <w:b/>
          <w:lang w:val="en-US"/>
        </w:rPr>
        <w:t xml:space="preserve"> the state's assets</w:t>
      </w:r>
      <w:r w:rsidRPr="00063C72">
        <w:rPr>
          <w:b/>
          <w:lang w:val="en-US"/>
        </w:rPr>
        <w:br/>
        <w:t>efficiently, the Greek authorities will</w:t>
      </w:r>
      <w:r w:rsidRPr="00815134">
        <w:rPr>
          <w:lang w:val="en-US"/>
        </w:rPr>
        <w:t>:</w:t>
      </w:r>
    </w:p>
    <w:p w:rsidR="00063C72" w:rsidRDefault="00815134" w:rsidP="00063C72">
      <w:pPr>
        <w:pStyle w:val="a4"/>
        <w:numPr>
          <w:ilvl w:val="0"/>
          <w:numId w:val="9"/>
        </w:numPr>
        <w:rPr>
          <w:lang w:val="en-US"/>
        </w:rPr>
      </w:pPr>
      <w:r w:rsidRPr="00063C72">
        <w:rPr>
          <w:lang w:val="en-US"/>
        </w:rPr>
        <w:t xml:space="preserve">Commit not to roll back </w:t>
      </w:r>
      <w:proofErr w:type="spellStart"/>
      <w:r w:rsidRPr="00063C72">
        <w:rPr>
          <w:lang w:val="en-US"/>
        </w:rPr>
        <w:t>privatisations</w:t>
      </w:r>
      <w:proofErr w:type="spellEnd"/>
      <w:r w:rsidRPr="00063C72">
        <w:rPr>
          <w:lang w:val="en-US"/>
        </w:rPr>
        <w:t xml:space="preserve"> that have been</w:t>
      </w:r>
      <w:r w:rsidRPr="00063C72">
        <w:rPr>
          <w:lang w:val="en-US"/>
        </w:rPr>
        <w:br/>
        <w:t>completed. Where the tender process has been launched the</w:t>
      </w:r>
      <w:r w:rsidRPr="00063C72">
        <w:rPr>
          <w:lang w:val="en-US"/>
        </w:rPr>
        <w:br/>
        <w:t>government will respect the process, according to the law.</w:t>
      </w:r>
    </w:p>
    <w:p w:rsidR="00063C72" w:rsidRDefault="00815134" w:rsidP="00063C72">
      <w:pPr>
        <w:pStyle w:val="a4"/>
        <w:numPr>
          <w:ilvl w:val="0"/>
          <w:numId w:val="9"/>
        </w:numPr>
        <w:rPr>
          <w:lang w:val="en-US"/>
        </w:rPr>
      </w:pPr>
      <w:r w:rsidRPr="00063C72">
        <w:rPr>
          <w:lang w:val="en-US"/>
        </w:rPr>
        <w:t>Safeguard the provision of basic public goods and services by</w:t>
      </w:r>
      <w:r w:rsidRPr="00063C72">
        <w:rPr>
          <w:lang w:val="en-US"/>
        </w:rPr>
        <w:br/>
      </w:r>
      <w:proofErr w:type="spellStart"/>
      <w:r w:rsidRPr="00063C72">
        <w:rPr>
          <w:lang w:val="en-US"/>
        </w:rPr>
        <w:t>privatised</w:t>
      </w:r>
      <w:proofErr w:type="spellEnd"/>
      <w:r w:rsidRPr="00063C72">
        <w:rPr>
          <w:lang w:val="en-US"/>
        </w:rPr>
        <w:t xml:space="preserve"> firms/industries in line with national policy goals</w:t>
      </w:r>
      <w:r w:rsidRPr="00063C72">
        <w:rPr>
          <w:lang w:val="en-US"/>
        </w:rPr>
        <w:br/>
        <w:t>and in compliance with EU legislation.</w:t>
      </w:r>
    </w:p>
    <w:p w:rsidR="00063C72" w:rsidRDefault="00815134" w:rsidP="00063C72">
      <w:pPr>
        <w:pStyle w:val="a4"/>
        <w:numPr>
          <w:ilvl w:val="0"/>
          <w:numId w:val="9"/>
        </w:numPr>
        <w:rPr>
          <w:lang w:val="en-US"/>
        </w:rPr>
      </w:pPr>
      <w:r w:rsidRPr="00063C72">
        <w:rPr>
          <w:lang w:val="en-US"/>
        </w:rPr>
        <w:t xml:space="preserve">Review </w:t>
      </w:r>
      <w:proofErr w:type="spellStart"/>
      <w:r w:rsidRPr="00063C72">
        <w:rPr>
          <w:lang w:val="en-US"/>
        </w:rPr>
        <w:t>privatisations</w:t>
      </w:r>
      <w:proofErr w:type="spellEnd"/>
      <w:r w:rsidRPr="00063C72">
        <w:rPr>
          <w:lang w:val="en-US"/>
        </w:rPr>
        <w:t xml:space="preserve"> that have not yet been launched, with a</w:t>
      </w:r>
      <w:r w:rsidRPr="00063C72">
        <w:rPr>
          <w:lang w:val="en-US"/>
        </w:rPr>
        <w:br/>
        <w:t xml:space="preserve">view to improving the terms so as to </w:t>
      </w:r>
      <w:proofErr w:type="spellStart"/>
      <w:r w:rsidRPr="00063C72">
        <w:rPr>
          <w:lang w:val="en-US"/>
        </w:rPr>
        <w:t>maximise</w:t>
      </w:r>
      <w:proofErr w:type="spellEnd"/>
      <w:r w:rsidRPr="00063C72">
        <w:rPr>
          <w:lang w:val="en-US"/>
        </w:rPr>
        <w:t xml:space="preserve"> the state's long</w:t>
      </w:r>
      <w:r w:rsidRPr="00063C72">
        <w:rPr>
          <w:lang w:val="en-US"/>
        </w:rPr>
        <w:br/>
        <w:t>term benefits, generate revenues, enhance competition in the</w:t>
      </w:r>
      <w:r w:rsidRPr="00063C72">
        <w:rPr>
          <w:lang w:val="en-US"/>
        </w:rPr>
        <w:br/>
        <w:t>local economies, promote national economic recovery, and</w:t>
      </w:r>
      <w:r w:rsidRPr="00063C72">
        <w:rPr>
          <w:lang w:val="en-US"/>
        </w:rPr>
        <w:br/>
        <w:t>stimulate long term growth prospects.</w:t>
      </w:r>
    </w:p>
    <w:p w:rsidR="00063C72" w:rsidRDefault="00815134" w:rsidP="00063C72">
      <w:pPr>
        <w:pStyle w:val="a4"/>
        <w:numPr>
          <w:ilvl w:val="0"/>
          <w:numId w:val="9"/>
        </w:numPr>
        <w:rPr>
          <w:lang w:val="en-US"/>
        </w:rPr>
      </w:pPr>
      <w:r w:rsidRPr="00063C72">
        <w:rPr>
          <w:lang w:val="en-US"/>
        </w:rPr>
        <w:t>Adopt, henceforth, an approach whereby each new case will be</w:t>
      </w:r>
      <w:r w:rsidRPr="00063C72">
        <w:rPr>
          <w:lang w:val="en-US"/>
        </w:rPr>
        <w:br/>
        <w:t>examined separately and on its merits, with an emphasis on long</w:t>
      </w:r>
      <w:r w:rsidRPr="00063C72">
        <w:rPr>
          <w:lang w:val="en-US"/>
        </w:rPr>
        <w:br/>
        <w:t>leases, joint ventures (private-public collaboration) and</w:t>
      </w:r>
      <w:r w:rsidRPr="00063C72">
        <w:rPr>
          <w:lang w:val="en-US"/>
        </w:rPr>
        <w:br/>
        <w:t xml:space="preserve">contracts that </w:t>
      </w:r>
      <w:proofErr w:type="spellStart"/>
      <w:r w:rsidRPr="00063C72">
        <w:rPr>
          <w:lang w:val="en-US"/>
        </w:rPr>
        <w:t>maximise</w:t>
      </w:r>
      <w:proofErr w:type="spellEnd"/>
      <w:r w:rsidRPr="00063C72">
        <w:rPr>
          <w:lang w:val="en-US"/>
        </w:rPr>
        <w:t xml:space="preserve"> not only government revenues but also</w:t>
      </w:r>
      <w:r w:rsidRPr="00063C72">
        <w:rPr>
          <w:lang w:val="en-US"/>
        </w:rPr>
        <w:br/>
        <w:t>prospective levels of private investment.</w:t>
      </w:r>
    </w:p>
    <w:p w:rsidR="00815134" w:rsidRDefault="00815134" w:rsidP="00063C72">
      <w:pPr>
        <w:pStyle w:val="a4"/>
        <w:numPr>
          <w:ilvl w:val="0"/>
          <w:numId w:val="9"/>
        </w:numPr>
        <w:rPr>
          <w:lang w:val="en-US"/>
        </w:rPr>
      </w:pPr>
      <w:r w:rsidRPr="00063C72">
        <w:rPr>
          <w:lang w:val="en-US"/>
        </w:rPr>
        <w:t xml:space="preserve">Unify (HRDAF) with various public asset management </w:t>
      </w:r>
      <w:proofErr w:type="gramStart"/>
      <w:r w:rsidRPr="00063C72">
        <w:rPr>
          <w:lang w:val="en-US"/>
        </w:rPr>
        <w:t>agencies</w:t>
      </w:r>
      <w:proofErr w:type="gramEnd"/>
      <w:r w:rsidRPr="00063C72">
        <w:rPr>
          <w:lang w:val="en-US"/>
        </w:rPr>
        <w:br/>
        <w:t>(which are currently scattered across the public sector) with a</w:t>
      </w:r>
      <w:r w:rsidRPr="00063C72">
        <w:rPr>
          <w:lang w:val="en-US"/>
        </w:rPr>
        <w:br/>
        <w:t>view to developing state assets and enhancing their value</w:t>
      </w:r>
      <w:r w:rsidRPr="00063C72">
        <w:rPr>
          <w:lang w:val="en-US"/>
        </w:rPr>
        <w:br/>
        <w:t>through microeconomic and property rights' reforms. </w:t>
      </w:r>
    </w:p>
    <w:p w:rsidR="00063C72" w:rsidRDefault="00063C72" w:rsidP="00063C72">
      <w:pPr>
        <w:rPr>
          <w:b/>
          <w:lang w:val="en-US"/>
        </w:rPr>
      </w:pPr>
    </w:p>
    <w:p w:rsidR="00063C72" w:rsidRDefault="00063C72" w:rsidP="00063C72">
      <w:pPr>
        <w:rPr>
          <w:lang w:val="en-US"/>
        </w:rPr>
      </w:pPr>
      <w:r w:rsidRPr="00063C72">
        <w:rPr>
          <w:b/>
          <w:lang w:val="en-US"/>
        </w:rPr>
        <w:t>Labor market reforms - Greece commits to</w:t>
      </w:r>
      <w:r>
        <w:rPr>
          <w:lang w:val="en-US"/>
        </w:rPr>
        <w:t>: </w:t>
      </w:r>
      <w:r>
        <w:rPr>
          <w:lang w:val="en-US"/>
        </w:rPr>
        <w:br/>
      </w:r>
    </w:p>
    <w:p w:rsidR="00063C72" w:rsidRDefault="00063C72" w:rsidP="00063C72">
      <w:pPr>
        <w:pStyle w:val="a4"/>
        <w:numPr>
          <w:ilvl w:val="0"/>
          <w:numId w:val="10"/>
        </w:numPr>
        <w:rPr>
          <w:lang w:val="en-US"/>
        </w:rPr>
      </w:pPr>
      <w:r w:rsidRPr="00063C72">
        <w:rPr>
          <w:lang w:val="en-US"/>
        </w:rPr>
        <w:t xml:space="preserve">Achieve EU best practice across the range of </w:t>
      </w:r>
      <w:proofErr w:type="spellStart"/>
      <w:r w:rsidRPr="00063C72">
        <w:rPr>
          <w:lang w:val="en-US"/>
        </w:rPr>
        <w:t>labour</w:t>
      </w:r>
      <w:proofErr w:type="spellEnd"/>
      <w:r w:rsidRPr="00063C72">
        <w:rPr>
          <w:lang w:val="en-US"/>
        </w:rPr>
        <w:t xml:space="preserve"> market</w:t>
      </w:r>
      <w:r w:rsidRPr="00063C72">
        <w:rPr>
          <w:lang w:val="en-US"/>
        </w:rPr>
        <w:br/>
        <w:t>legislation through a process of consultation with the social</w:t>
      </w:r>
      <w:r w:rsidRPr="00063C72">
        <w:rPr>
          <w:lang w:val="en-US"/>
        </w:rPr>
        <w:br/>
        <w:t>partners while benefitting from the expertise and existing input</w:t>
      </w:r>
      <w:r w:rsidRPr="00063C72">
        <w:rPr>
          <w:lang w:val="en-US"/>
        </w:rPr>
        <w:br/>
        <w:t>of the ILO, the OECD and the ava</w:t>
      </w:r>
      <w:r>
        <w:rPr>
          <w:lang w:val="en-US"/>
        </w:rPr>
        <w:t>ilable technical assistance. </w:t>
      </w:r>
    </w:p>
    <w:p w:rsidR="00063C72" w:rsidRDefault="00063C72" w:rsidP="00063C72">
      <w:pPr>
        <w:pStyle w:val="a4"/>
        <w:numPr>
          <w:ilvl w:val="0"/>
          <w:numId w:val="10"/>
        </w:numPr>
        <w:rPr>
          <w:lang w:val="en-US"/>
        </w:rPr>
      </w:pPr>
      <w:r w:rsidRPr="00063C72">
        <w:rPr>
          <w:lang w:val="en-US"/>
        </w:rPr>
        <w:t>Expand and develop the existing scheme that provides temporary</w:t>
      </w:r>
      <w:r w:rsidRPr="00063C72">
        <w:rPr>
          <w:lang w:val="en-US"/>
        </w:rPr>
        <w:br/>
        <w:t>employment for the unemployed, in agreement with partners and</w:t>
      </w:r>
      <w:r w:rsidRPr="00063C72">
        <w:rPr>
          <w:lang w:val="en-US"/>
        </w:rPr>
        <w:br/>
      </w:r>
      <w:r w:rsidRPr="00063C72">
        <w:rPr>
          <w:lang w:val="en-US"/>
        </w:rPr>
        <w:lastRenderedPageBreak/>
        <w:t xml:space="preserve">when fiscal space permits and improve the active </w:t>
      </w:r>
      <w:proofErr w:type="spellStart"/>
      <w:r w:rsidRPr="00063C72">
        <w:rPr>
          <w:lang w:val="en-US"/>
        </w:rPr>
        <w:t>labour</w:t>
      </w:r>
      <w:proofErr w:type="spellEnd"/>
      <w:r w:rsidRPr="00063C72">
        <w:rPr>
          <w:lang w:val="en-US"/>
        </w:rPr>
        <w:t xml:space="preserve"> market</w:t>
      </w:r>
      <w:r w:rsidRPr="00063C72">
        <w:rPr>
          <w:lang w:val="en-US"/>
        </w:rPr>
        <w:br/>
        <w:t xml:space="preserve">policy </w:t>
      </w:r>
      <w:proofErr w:type="spellStart"/>
      <w:r w:rsidRPr="00063C72">
        <w:rPr>
          <w:lang w:val="en-US"/>
        </w:rPr>
        <w:t>programmes</w:t>
      </w:r>
      <w:proofErr w:type="spellEnd"/>
      <w:r w:rsidRPr="00063C72">
        <w:rPr>
          <w:lang w:val="en-US"/>
        </w:rPr>
        <w:t xml:space="preserve"> with the aim to updating the skil</w:t>
      </w:r>
      <w:r>
        <w:rPr>
          <w:lang w:val="en-US"/>
        </w:rPr>
        <w:t>ls of the</w:t>
      </w:r>
      <w:r>
        <w:rPr>
          <w:lang w:val="en-US"/>
        </w:rPr>
        <w:br/>
        <w:t>long term unemployed.</w:t>
      </w:r>
    </w:p>
    <w:p w:rsidR="00063C72" w:rsidRDefault="00063C72" w:rsidP="00063C72">
      <w:pPr>
        <w:pStyle w:val="a4"/>
        <w:numPr>
          <w:ilvl w:val="0"/>
          <w:numId w:val="10"/>
        </w:numPr>
        <w:rPr>
          <w:lang w:val="en-US"/>
        </w:rPr>
      </w:pPr>
      <w:r w:rsidRPr="00063C72">
        <w:rPr>
          <w:lang w:val="en-US"/>
        </w:rPr>
        <w:t>Phasing in a new 'smart' approach to collective wage</w:t>
      </w:r>
      <w:r w:rsidRPr="00063C72">
        <w:rPr>
          <w:lang w:val="en-US"/>
        </w:rPr>
        <w:br/>
        <w:t>bargaining that balances the needs for flexibility with</w:t>
      </w:r>
      <w:r w:rsidRPr="00063C72">
        <w:rPr>
          <w:lang w:val="en-US"/>
        </w:rPr>
        <w:br/>
        <w:t>fairness. This includes the ambition to streamline and over time</w:t>
      </w:r>
      <w:r w:rsidRPr="00063C72">
        <w:rPr>
          <w:lang w:val="en-US"/>
        </w:rPr>
        <w:br/>
        <w:t>raise minimum wages in a manner that safeguards competiveness</w:t>
      </w:r>
      <w:r w:rsidRPr="00063C72">
        <w:rPr>
          <w:lang w:val="en-US"/>
        </w:rPr>
        <w:br/>
      </w:r>
      <w:proofErr w:type="gramStart"/>
      <w:r w:rsidRPr="00063C72">
        <w:rPr>
          <w:lang w:val="en-US"/>
        </w:rPr>
        <w:t>and</w:t>
      </w:r>
      <w:proofErr w:type="gramEnd"/>
      <w:r w:rsidRPr="00063C72">
        <w:rPr>
          <w:lang w:val="en-US"/>
        </w:rPr>
        <w:t xml:space="preserve"> employment prospects. The scope and timing of changes to the</w:t>
      </w:r>
      <w:r w:rsidRPr="00063C72">
        <w:rPr>
          <w:lang w:val="en-US"/>
        </w:rPr>
        <w:br/>
        <w:t>minimum wage will be made in consultation with social partners</w:t>
      </w:r>
      <w:r w:rsidRPr="00063C72">
        <w:rPr>
          <w:lang w:val="en-US"/>
        </w:rPr>
        <w:br/>
        <w:t>and the European and international institutions, including the</w:t>
      </w:r>
      <w:r w:rsidRPr="00063C72">
        <w:rPr>
          <w:lang w:val="en-US"/>
        </w:rPr>
        <w:br/>
        <w:t>ILO, and take full account of advice from a new independent body</w:t>
      </w:r>
      <w:r w:rsidRPr="00063C72">
        <w:rPr>
          <w:lang w:val="en-US"/>
        </w:rPr>
        <w:br/>
        <w:t>on whether changes in wages are in line with productivity</w:t>
      </w:r>
      <w:r w:rsidRPr="00063C72">
        <w:rPr>
          <w:lang w:val="en-US"/>
        </w:rPr>
        <w:br/>
        <w:t>developments and competitiveness.</w:t>
      </w:r>
    </w:p>
    <w:p w:rsidR="00063C72" w:rsidRDefault="00063C72" w:rsidP="00063C72">
      <w:pPr>
        <w:rPr>
          <w:b/>
          <w:lang w:val="en-US"/>
        </w:rPr>
      </w:pPr>
    </w:p>
    <w:p w:rsidR="00063C72" w:rsidRDefault="00063C72" w:rsidP="00063C72">
      <w:pPr>
        <w:rPr>
          <w:lang w:val="en-US"/>
        </w:rPr>
      </w:pPr>
      <w:r w:rsidRPr="00063C72">
        <w:rPr>
          <w:b/>
          <w:lang w:val="en-US"/>
        </w:rPr>
        <w:t>Product market reforms and a better business environment - As</w:t>
      </w:r>
      <w:r w:rsidRPr="00063C72">
        <w:rPr>
          <w:b/>
          <w:lang w:val="en-US"/>
        </w:rPr>
        <w:br/>
        <w:t>part of a new reform agenda, Greece remains committed to</w:t>
      </w:r>
      <w:r>
        <w:rPr>
          <w:lang w:val="en-US"/>
        </w:rPr>
        <w:t>: </w:t>
      </w:r>
      <w:r>
        <w:rPr>
          <w:lang w:val="en-US"/>
        </w:rPr>
        <w:br/>
        <w:t></w:t>
      </w:r>
    </w:p>
    <w:p w:rsidR="00063C72" w:rsidRDefault="00063C72" w:rsidP="00063C72">
      <w:pPr>
        <w:pStyle w:val="a4"/>
        <w:numPr>
          <w:ilvl w:val="0"/>
          <w:numId w:val="11"/>
        </w:numPr>
        <w:rPr>
          <w:lang w:val="en-US"/>
        </w:rPr>
      </w:pPr>
      <w:r w:rsidRPr="00063C72">
        <w:rPr>
          <w:lang w:val="en-US"/>
        </w:rPr>
        <w:t xml:space="preserve">Removing barriers to competition </w:t>
      </w:r>
      <w:r>
        <w:rPr>
          <w:lang w:val="en-US"/>
        </w:rPr>
        <w:t>based on input from the OECD.</w:t>
      </w:r>
    </w:p>
    <w:p w:rsidR="00063C72" w:rsidRDefault="00063C72" w:rsidP="00063C72">
      <w:pPr>
        <w:pStyle w:val="a4"/>
        <w:numPr>
          <w:ilvl w:val="0"/>
          <w:numId w:val="11"/>
        </w:numPr>
        <w:rPr>
          <w:lang w:val="en-US"/>
        </w:rPr>
      </w:pPr>
      <w:r w:rsidRPr="00063C72">
        <w:rPr>
          <w:lang w:val="en-US"/>
        </w:rPr>
        <w:t>Strengthen the Hellenic Competition Commission.</w:t>
      </w:r>
    </w:p>
    <w:p w:rsidR="00063C72" w:rsidRDefault="00063C72" w:rsidP="00063C72">
      <w:pPr>
        <w:pStyle w:val="a4"/>
        <w:numPr>
          <w:ilvl w:val="0"/>
          <w:numId w:val="11"/>
        </w:numPr>
        <w:rPr>
          <w:lang w:val="en-US"/>
        </w:rPr>
      </w:pPr>
      <w:r w:rsidRPr="00063C72">
        <w:rPr>
          <w:lang w:val="en-US"/>
        </w:rPr>
        <w:t>Introduce actions to reduce the burdens of administrative</w:t>
      </w:r>
      <w:r w:rsidRPr="00063C72">
        <w:rPr>
          <w:lang w:val="en-US"/>
        </w:rPr>
        <w:br/>
        <w:t>burden of bureaucracy in line with the OECD's input, including</w:t>
      </w:r>
      <w:r w:rsidRPr="00063C72">
        <w:rPr>
          <w:lang w:val="en-US"/>
        </w:rPr>
        <w:br/>
        <w:t>legislation that bans public sector units from requesting (from</w:t>
      </w:r>
      <w:r w:rsidRPr="00063C72">
        <w:rPr>
          <w:lang w:val="en-US"/>
        </w:rPr>
        <w:br/>
        <w:t>citizens and business) documents certifying information that the</w:t>
      </w:r>
      <w:r w:rsidRPr="00063C72">
        <w:rPr>
          <w:lang w:val="en-US"/>
        </w:rPr>
        <w:br/>
        <w:t>state already possesses (within t</w:t>
      </w:r>
      <w:r>
        <w:rPr>
          <w:lang w:val="en-US"/>
        </w:rPr>
        <w:t>he same or some other unit).</w:t>
      </w:r>
    </w:p>
    <w:p w:rsidR="00063C72" w:rsidRDefault="00063C72" w:rsidP="00063C72">
      <w:pPr>
        <w:pStyle w:val="a4"/>
        <w:numPr>
          <w:ilvl w:val="0"/>
          <w:numId w:val="11"/>
        </w:numPr>
        <w:rPr>
          <w:lang w:val="en-US"/>
        </w:rPr>
      </w:pPr>
      <w:r w:rsidRPr="00063C72">
        <w:rPr>
          <w:lang w:val="en-US"/>
        </w:rPr>
        <w:t>Better land use management, including policies related to</w:t>
      </w:r>
      <w:r w:rsidRPr="00063C72">
        <w:rPr>
          <w:lang w:val="en-US"/>
        </w:rPr>
        <w:br/>
        <w:t xml:space="preserve">spatial planning, land use, and the </w:t>
      </w:r>
      <w:proofErr w:type="spellStart"/>
      <w:r w:rsidRPr="00063C72">
        <w:rPr>
          <w:lang w:val="en-US"/>
        </w:rPr>
        <w:t>finalisation</w:t>
      </w:r>
      <w:proofErr w:type="spellEnd"/>
      <w:r w:rsidRPr="00063C72">
        <w:rPr>
          <w:lang w:val="en-US"/>
        </w:rPr>
        <w:t xml:space="preserve"> of a proper</w:t>
      </w:r>
      <w:r w:rsidRPr="00063C72">
        <w:rPr>
          <w:lang w:val="en-US"/>
        </w:rPr>
        <w:br/>
        <w:t>Land Registry</w:t>
      </w:r>
    </w:p>
    <w:p w:rsidR="00063C72" w:rsidRDefault="00063C72" w:rsidP="00063C72">
      <w:pPr>
        <w:pStyle w:val="a4"/>
        <w:numPr>
          <w:ilvl w:val="0"/>
          <w:numId w:val="11"/>
        </w:numPr>
        <w:rPr>
          <w:lang w:val="en-US"/>
        </w:rPr>
      </w:pPr>
      <w:r w:rsidRPr="00063C72">
        <w:rPr>
          <w:lang w:val="en-US"/>
        </w:rPr>
        <w:t>Pursue efforts to lift disproportionate and unjustified</w:t>
      </w:r>
      <w:r w:rsidRPr="00063C72">
        <w:rPr>
          <w:lang w:val="en-US"/>
        </w:rPr>
        <w:br/>
        <w:t>restrictions in regulated professions as part of the overall</w:t>
      </w:r>
      <w:r w:rsidRPr="00063C72">
        <w:rPr>
          <w:lang w:val="en-US"/>
        </w:rPr>
        <w:br/>
        <w:t>strategy to tackle vested interests.</w:t>
      </w:r>
    </w:p>
    <w:p w:rsidR="00063C72" w:rsidRDefault="00063C72" w:rsidP="00063C72">
      <w:pPr>
        <w:pStyle w:val="a4"/>
        <w:numPr>
          <w:ilvl w:val="0"/>
          <w:numId w:val="11"/>
        </w:numPr>
        <w:rPr>
          <w:lang w:val="en-US"/>
        </w:rPr>
      </w:pPr>
      <w:r w:rsidRPr="00063C72">
        <w:rPr>
          <w:lang w:val="en-US"/>
        </w:rPr>
        <w:t>Align gas and electricity market regulation with EU good</w:t>
      </w:r>
      <w:r w:rsidRPr="00063C72">
        <w:rPr>
          <w:lang w:val="en-US"/>
        </w:rPr>
        <w:br/>
        <w:t>practices and legislation</w:t>
      </w:r>
    </w:p>
    <w:p w:rsidR="00063C72" w:rsidRDefault="00063C72" w:rsidP="00063C72">
      <w:pPr>
        <w:rPr>
          <w:b/>
          <w:lang w:val="en-US"/>
        </w:rPr>
      </w:pPr>
    </w:p>
    <w:p w:rsidR="00063C72" w:rsidRDefault="00063C72" w:rsidP="00063C72">
      <w:pPr>
        <w:rPr>
          <w:lang w:val="en-US"/>
        </w:rPr>
      </w:pPr>
      <w:r w:rsidRPr="00063C72">
        <w:rPr>
          <w:b/>
          <w:lang w:val="en-US"/>
        </w:rPr>
        <w:t>Reform of the judicial system - The Greek government will</w:t>
      </w:r>
      <w:r>
        <w:rPr>
          <w:lang w:val="en-US"/>
        </w:rPr>
        <w:t>: </w:t>
      </w:r>
      <w:r>
        <w:rPr>
          <w:lang w:val="en-US"/>
        </w:rPr>
        <w:br/>
      </w:r>
    </w:p>
    <w:p w:rsidR="00063C72" w:rsidRDefault="00063C72" w:rsidP="00063C72">
      <w:pPr>
        <w:pStyle w:val="a4"/>
        <w:numPr>
          <w:ilvl w:val="0"/>
          <w:numId w:val="12"/>
        </w:numPr>
        <w:rPr>
          <w:lang w:val="en-US"/>
        </w:rPr>
      </w:pPr>
      <w:r w:rsidRPr="00063C72">
        <w:rPr>
          <w:lang w:val="en-US"/>
        </w:rPr>
        <w:t xml:space="preserve">Improve the </w:t>
      </w:r>
      <w:proofErr w:type="spellStart"/>
      <w:r w:rsidRPr="00063C72">
        <w:rPr>
          <w:lang w:val="en-US"/>
        </w:rPr>
        <w:t>organisation</w:t>
      </w:r>
      <w:proofErr w:type="spellEnd"/>
      <w:r w:rsidRPr="00063C72">
        <w:rPr>
          <w:lang w:val="en-US"/>
        </w:rPr>
        <w:t xml:space="preserve"> of courts through greater</w:t>
      </w:r>
      <w:r w:rsidRPr="00063C72">
        <w:rPr>
          <w:lang w:val="en-US"/>
        </w:rPr>
        <w:br/>
      </w:r>
      <w:proofErr w:type="spellStart"/>
      <w:r w:rsidRPr="00063C72">
        <w:rPr>
          <w:lang w:val="en-US"/>
        </w:rPr>
        <w:t>specialisation</w:t>
      </w:r>
      <w:proofErr w:type="spellEnd"/>
      <w:r w:rsidRPr="00063C72">
        <w:rPr>
          <w:lang w:val="en-US"/>
        </w:rPr>
        <w:t xml:space="preserve"> and, in this context, adopt a new Code of Civil</w:t>
      </w:r>
      <w:r w:rsidRPr="00063C72">
        <w:rPr>
          <w:lang w:val="en-US"/>
        </w:rPr>
        <w:br/>
        <w:t>Procedure.</w:t>
      </w:r>
    </w:p>
    <w:p w:rsidR="00063C72" w:rsidRDefault="00063C72" w:rsidP="00063C72">
      <w:pPr>
        <w:pStyle w:val="a4"/>
        <w:numPr>
          <w:ilvl w:val="0"/>
          <w:numId w:val="12"/>
        </w:numPr>
        <w:rPr>
          <w:lang w:val="en-US"/>
        </w:rPr>
      </w:pPr>
      <w:r w:rsidRPr="00063C72">
        <w:rPr>
          <w:lang w:val="en-US"/>
        </w:rPr>
        <w:t xml:space="preserve">Promote the </w:t>
      </w:r>
      <w:proofErr w:type="spellStart"/>
      <w:r w:rsidRPr="00063C72">
        <w:rPr>
          <w:lang w:val="en-US"/>
        </w:rPr>
        <w:t>digitisation</w:t>
      </w:r>
      <w:proofErr w:type="spellEnd"/>
      <w:r w:rsidRPr="00063C72">
        <w:rPr>
          <w:lang w:val="en-US"/>
        </w:rPr>
        <w:t xml:space="preserve"> of legal codes and the electronic</w:t>
      </w:r>
      <w:r w:rsidRPr="00063C72">
        <w:rPr>
          <w:lang w:val="en-US"/>
        </w:rPr>
        <w:br/>
        <w:t>submission system, and gover</w:t>
      </w:r>
      <w:r>
        <w:rPr>
          <w:lang w:val="en-US"/>
        </w:rPr>
        <w:t>nance, of the judicial system.</w:t>
      </w:r>
      <w:r>
        <w:rPr>
          <w:lang w:val="en-US"/>
        </w:rPr>
        <w:br/>
      </w:r>
    </w:p>
    <w:p w:rsidR="00063C72" w:rsidRDefault="00063C72" w:rsidP="00063C72">
      <w:pPr>
        <w:rPr>
          <w:lang w:val="en-US"/>
        </w:rPr>
      </w:pPr>
      <w:r w:rsidRPr="00063C72">
        <w:rPr>
          <w:b/>
          <w:lang w:val="en-US"/>
        </w:rPr>
        <w:lastRenderedPageBreak/>
        <w:t>Statistics - The Greek government reaffirms its readiness to</w:t>
      </w:r>
      <w:r>
        <w:rPr>
          <w:lang w:val="en-US"/>
        </w:rPr>
        <w:t>: </w:t>
      </w:r>
      <w:r>
        <w:rPr>
          <w:lang w:val="en-US"/>
        </w:rPr>
        <w:br/>
      </w:r>
    </w:p>
    <w:p w:rsidR="00063C72" w:rsidRDefault="00063C72" w:rsidP="00063C72">
      <w:pPr>
        <w:pStyle w:val="a4"/>
        <w:numPr>
          <w:ilvl w:val="0"/>
          <w:numId w:val="13"/>
        </w:numPr>
        <w:rPr>
          <w:lang w:val="en-US"/>
        </w:rPr>
      </w:pPr>
      <w:proofErr w:type="spellStart"/>
      <w:r w:rsidRPr="00063C72">
        <w:rPr>
          <w:lang w:val="en-US"/>
        </w:rPr>
        <w:t>Honour</w:t>
      </w:r>
      <w:proofErr w:type="spellEnd"/>
      <w:r w:rsidRPr="00063C72">
        <w:rPr>
          <w:lang w:val="en-US"/>
        </w:rPr>
        <w:t xml:space="preserve"> fully the Commitment on Confidence in Statistics, and</w:t>
      </w:r>
      <w:r w:rsidRPr="00063C72">
        <w:rPr>
          <w:lang w:val="en-US"/>
        </w:rPr>
        <w:br/>
        <w:t>in particular the institutional independence of ELSTAT, ensuring</w:t>
      </w:r>
      <w:r w:rsidRPr="00063C72">
        <w:rPr>
          <w:lang w:val="en-US"/>
        </w:rPr>
        <w:br/>
        <w:t>that ELSTAT has the necessary resources to implement its work</w:t>
      </w:r>
      <w:r w:rsidRPr="00063C72">
        <w:rPr>
          <w:lang w:val="en-US"/>
        </w:rPr>
        <w:br/>
      </w:r>
      <w:proofErr w:type="spellStart"/>
      <w:r w:rsidRPr="00063C72">
        <w:rPr>
          <w:lang w:val="en-US"/>
        </w:rPr>
        <w:t>programme</w:t>
      </w:r>
      <w:proofErr w:type="spellEnd"/>
      <w:r w:rsidRPr="00063C72">
        <w:rPr>
          <w:lang w:val="en-US"/>
        </w:rPr>
        <w:t>.</w:t>
      </w:r>
    </w:p>
    <w:p w:rsidR="00063C72" w:rsidRPr="00063C72" w:rsidRDefault="00063C72" w:rsidP="00063C72">
      <w:pPr>
        <w:pStyle w:val="a4"/>
        <w:numPr>
          <w:ilvl w:val="0"/>
          <w:numId w:val="13"/>
        </w:numPr>
        <w:rPr>
          <w:lang w:val="en-US"/>
        </w:rPr>
      </w:pPr>
      <w:r w:rsidRPr="00063C72">
        <w:rPr>
          <w:lang w:val="en-US"/>
        </w:rPr>
        <w:t xml:space="preserve"> Guarantee the transparency and propriety of the process of</w:t>
      </w:r>
      <w:r w:rsidRPr="00063C72">
        <w:rPr>
          <w:lang w:val="en-US"/>
        </w:rPr>
        <w:br/>
        <w:t>appointment of the ELSTAT President in September 2015, in</w:t>
      </w:r>
      <w:r w:rsidRPr="00063C72">
        <w:rPr>
          <w:lang w:val="en-US"/>
        </w:rPr>
        <w:br/>
        <w:t>cooperation with EUROSTAT. </w:t>
      </w:r>
    </w:p>
    <w:p w:rsidR="00063C72" w:rsidRDefault="00063C72" w:rsidP="00063C72">
      <w:pPr>
        <w:rPr>
          <w:lang w:val="en-US"/>
        </w:rPr>
      </w:pPr>
      <w:r w:rsidRPr="00063C72">
        <w:rPr>
          <w:lang w:val="en-US"/>
        </w:rPr>
        <w:t> </w:t>
      </w:r>
    </w:p>
    <w:p w:rsidR="00063C72" w:rsidRDefault="00063C72" w:rsidP="00063C72">
      <w:pPr>
        <w:rPr>
          <w:lang w:val="en-US"/>
        </w:rPr>
      </w:pPr>
      <w:r w:rsidRPr="00063C72">
        <w:rPr>
          <w:b/>
          <w:lang w:val="en-US"/>
        </w:rPr>
        <w:t>IV.</w:t>
      </w:r>
      <w:r w:rsidRPr="00063C72">
        <w:rPr>
          <w:b/>
          <w:i/>
          <w:u w:val="single"/>
          <w:lang w:val="en-US"/>
        </w:rPr>
        <w:t xml:space="preserve"> Humanitarian Crisis</w:t>
      </w:r>
      <w:r w:rsidRPr="00063C72">
        <w:rPr>
          <w:lang w:val="en-US"/>
        </w:rPr>
        <w:t xml:space="preserve"> - The Greek government affirms its plan</w:t>
      </w:r>
      <w:r w:rsidRPr="00063C72">
        <w:rPr>
          <w:lang w:val="en-US"/>
        </w:rPr>
        <w:br/>
        <w:t>to:</w:t>
      </w:r>
    </w:p>
    <w:p w:rsidR="00063C72" w:rsidRDefault="00063C72" w:rsidP="00063C72">
      <w:pPr>
        <w:pStyle w:val="a4"/>
        <w:numPr>
          <w:ilvl w:val="0"/>
          <w:numId w:val="14"/>
        </w:numPr>
        <w:rPr>
          <w:lang w:val="en-US"/>
        </w:rPr>
      </w:pPr>
      <w:r w:rsidRPr="00063C72">
        <w:rPr>
          <w:lang w:val="en-US"/>
        </w:rPr>
        <w:t xml:space="preserve">Address needs arising from the recent rise in absolute </w:t>
      </w:r>
      <w:proofErr w:type="gramStart"/>
      <w:r w:rsidRPr="00063C72">
        <w:rPr>
          <w:lang w:val="en-US"/>
        </w:rPr>
        <w:t>poverty</w:t>
      </w:r>
      <w:proofErr w:type="gramEnd"/>
      <w:r w:rsidRPr="00063C72">
        <w:rPr>
          <w:lang w:val="en-US"/>
        </w:rPr>
        <w:br/>
        <w:t>(inadequate access to nourishment, shelter, health services and</w:t>
      </w:r>
      <w:r w:rsidRPr="00063C72">
        <w:rPr>
          <w:lang w:val="en-US"/>
        </w:rPr>
        <w:br/>
        <w:t>basic energy provision) by means of highly targeted</w:t>
      </w:r>
      <w:r w:rsidRPr="00063C72">
        <w:rPr>
          <w:lang w:val="en-US"/>
        </w:rPr>
        <w:br/>
        <w:t>non-pecunia</w:t>
      </w:r>
      <w:r>
        <w:rPr>
          <w:lang w:val="en-US"/>
        </w:rPr>
        <w:t>ry measures (e.g. food stamps).</w:t>
      </w:r>
    </w:p>
    <w:p w:rsidR="00063C72" w:rsidRDefault="00063C72" w:rsidP="00063C72">
      <w:pPr>
        <w:pStyle w:val="a4"/>
        <w:numPr>
          <w:ilvl w:val="0"/>
          <w:numId w:val="14"/>
        </w:numPr>
        <w:rPr>
          <w:lang w:val="en-US"/>
        </w:rPr>
      </w:pPr>
      <w:r>
        <w:rPr>
          <w:lang w:val="en-US"/>
        </w:rPr>
        <w:t>D</w:t>
      </w:r>
      <w:r w:rsidRPr="00063C72">
        <w:rPr>
          <w:lang w:val="en-US"/>
        </w:rPr>
        <w:t>o so in a manner that is helpful to the reforming of public</w:t>
      </w:r>
      <w:r w:rsidRPr="00063C72">
        <w:rPr>
          <w:lang w:val="en-US"/>
        </w:rPr>
        <w:br/>
        <w:t>administration and the fight against bureaucracy/</w:t>
      </w:r>
      <w:proofErr w:type="gramStart"/>
      <w:r w:rsidRPr="00063C72">
        <w:rPr>
          <w:lang w:val="en-US"/>
        </w:rPr>
        <w:t>corruption</w:t>
      </w:r>
      <w:proofErr w:type="gramEnd"/>
      <w:r w:rsidRPr="00063C72">
        <w:rPr>
          <w:lang w:val="en-US"/>
        </w:rPr>
        <w:br/>
        <w:t>(e.g. the issuance of a Citizen Smart Card that can be used as</w:t>
      </w:r>
      <w:r w:rsidRPr="00063C72">
        <w:rPr>
          <w:lang w:val="en-US"/>
        </w:rPr>
        <w:br/>
        <w:t>an ID card, in the Health System, as well as for gaining access</w:t>
      </w:r>
      <w:r w:rsidRPr="00063C72">
        <w:rPr>
          <w:lang w:val="en-US"/>
        </w:rPr>
        <w:br/>
        <w:t>t</w:t>
      </w:r>
      <w:r>
        <w:rPr>
          <w:lang w:val="en-US"/>
        </w:rPr>
        <w:t>o the food stamp program etc.).</w:t>
      </w:r>
    </w:p>
    <w:p w:rsidR="00063C72" w:rsidRDefault="00063C72" w:rsidP="00063C72">
      <w:pPr>
        <w:pStyle w:val="a4"/>
        <w:numPr>
          <w:ilvl w:val="0"/>
          <w:numId w:val="14"/>
        </w:numPr>
        <w:rPr>
          <w:lang w:val="en-US"/>
        </w:rPr>
      </w:pPr>
      <w:r w:rsidRPr="00063C72">
        <w:rPr>
          <w:lang w:val="en-US"/>
        </w:rPr>
        <w:t>Evaluate the pilot Minimum Guaranteed Income scheme with a</w:t>
      </w:r>
      <w:r w:rsidRPr="00063C72">
        <w:rPr>
          <w:lang w:val="en-US"/>
        </w:rPr>
        <w:br/>
        <w:t>view to extendi</w:t>
      </w:r>
      <w:r>
        <w:rPr>
          <w:lang w:val="en-US"/>
        </w:rPr>
        <w:t>ng it nationwide.</w:t>
      </w:r>
    </w:p>
    <w:p w:rsidR="00063C72" w:rsidRPr="00063C72" w:rsidRDefault="00063C72" w:rsidP="00815134">
      <w:pPr>
        <w:pStyle w:val="a4"/>
        <w:numPr>
          <w:ilvl w:val="0"/>
          <w:numId w:val="14"/>
        </w:numPr>
        <w:rPr>
          <w:lang w:val="en-US"/>
        </w:rPr>
      </w:pPr>
      <w:r w:rsidRPr="00063C72">
        <w:rPr>
          <w:lang w:val="en-US"/>
        </w:rPr>
        <w:t>Ensure that its fight against the humanitarian crisis has no</w:t>
      </w:r>
      <w:r w:rsidRPr="00063C72">
        <w:rPr>
          <w:lang w:val="en-US"/>
        </w:rPr>
        <w:br/>
      </w:r>
      <w:proofErr w:type="gramStart"/>
      <w:r w:rsidRPr="00063C72">
        <w:rPr>
          <w:lang w:val="en-US"/>
        </w:rPr>
        <w:t>negative</w:t>
      </w:r>
      <w:proofErr w:type="gramEnd"/>
      <w:r w:rsidRPr="00063C72">
        <w:rPr>
          <w:lang w:val="en-US"/>
        </w:rPr>
        <w:t xml:space="preserve"> fiscal effect.</w:t>
      </w:r>
    </w:p>
    <w:sectPr w:rsidR="00063C72" w:rsidRPr="00063C72" w:rsidSect="00605D8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A33"/>
    <w:multiLevelType w:val="hybridMultilevel"/>
    <w:tmpl w:val="804E9B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3334805"/>
    <w:multiLevelType w:val="hybridMultilevel"/>
    <w:tmpl w:val="4F18E3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5131E5A"/>
    <w:multiLevelType w:val="hybridMultilevel"/>
    <w:tmpl w:val="1B68AF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AF319EE"/>
    <w:multiLevelType w:val="hybridMultilevel"/>
    <w:tmpl w:val="E3223E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5E1008"/>
    <w:multiLevelType w:val="hybridMultilevel"/>
    <w:tmpl w:val="5BBEDF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17A0855"/>
    <w:multiLevelType w:val="hybridMultilevel"/>
    <w:tmpl w:val="A6C091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45D4C19"/>
    <w:multiLevelType w:val="hybridMultilevel"/>
    <w:tmpl w:val="550885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6263123"/>
    <w:multiLevelType w:val="hybridMultilevel"/>
    <w:tmpl w:val="A4C6D1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1A7139D"/>
    <w:multiLevelType w:val="hybridMultilevel"/>
    <w:tmpl w:val="53463A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6DB3D36"/>
    <w:multiLevelType w:val="hybridMultilevel"/>
    <w:tmpl w:val="E452DE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6E93F38"/>
    <w:multiLevelType w:val="hybridMultilevel"/>
    <w:tmpl w:val="F5A8E2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9F40F32"/>
    <w:multiLevelType w:val="hybridMultilevel"/>
    <w:tmpl w:val="5F3864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D5A6E4A"/>
    <w:multiLevelType w:val="hybridMultilevel"/>
    <w:tmpl w:val="B1082C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E1A1EC5"/>
    <w:multiLevelType w:val="hybridMultilevel"/>
    <w:tmpl w:val="5D8EA9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4"/>
  </w:num>
  <w:num w:numId="4">
    <w:abstractNumId w:val="3"/>
  </w:num>
  <w:num w:numId="5">
    <w:abstractNumId w:val="8"/>
  </w:num>
  <w:num w:numId="6">
    <w:abstractNumId w:val="7"/>
  </w:num>
  <w:num w:numId="7">
    <w:abstractNumId w:val="12"/>
  </w:num>
  <w:num w:numId="8">
    <w:abstractNumId w:val="9"/>
  </w:num>
  <w:num w:numId="9">
    <w:abstractNumId w:val="0"/>
  </w:num>
  <w:num w:numId="10">
    <w:abstractNumId w:val="5"/>
  </w:num>
  <w:num w:numId="11">
    <w:abstractNumId w:val="6"/>
  </w:num>
  <w:num w:numId="12">
    <w:abstractNumId w:val="13"/>
  </w:num>
  <w:num w:numId="13">
    <w:abstractNumId w:val="1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165072"/>
    <w:rsid w:val="00021918"/>
    <w:rsid w:val="00063C72"/>
    <w:rsid w:val="00146980"/>
    <w:rsid w:val="00165072"/>
    <w:rsid w:val="001862DE"/>
    <w:rsid w:val="001B6335"/>
    <w:rsid w:val="0023555E"/>
    <w:rsid w:val="003672AB"/>
    <w:rsid w:val="00605D8E"/>
    <w:rsid w:val="00751C06"/>
    <w:rsid w:val="00815134"/>
    <w:rsid w:val="009E5073"/>
    <w:rsid w:val="00A20509"/>
    <w:rsid w:val="00A831A8"/>
    <w:rsid w:val="00B61609"/>
    <w:rsid w:val="00DF7C8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D8E"/>
  </w:style>
  <w:style w:type="paragraph" w:styleId="1">
    <w:name w:val="heading 1"/>
    <w:basedOn w:val="a"/>
    <w:link w:val="1Char"/>
    <w:uiPriority w:val="9"/>
    <w:qFormat/>
    <w:rsid w:val="00B616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3555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1B6335"/>
    <w:rPr>
      <w:b/>
      <w:bCs/>
    </w:rPr>
  </w:style>
  <w:style w:type="character" w:styleId="-">
    <w:name w:val="Hyperlink"/>
    <w:basedOn w:val="a0"/>
    <w:uiPriority w:val="99"/>
    <w:semiHidden/>
    <w:unhideWhenUsed/>
    <w:rsid w:val="001B6335"/>
    <w:rPr>
      <w:color w:val="0000FF"/>
      <w:u w:val="single"/>
    </w:rPr>
  </w:style>
  <w:style w:type="character" w:customStyle="1" w:styleId="1Char">
    <w:name w:val="Επικεφαλίδα 1 Char"/>
    <w:basedOn w:val="a0"/>
    <w:link w:val="1"/>
    <w:uiPriority w:val="9"/>
    <w:rsid w:val="00B61609"/>
    <w:rPr>
      <w:rFonts w:ascii="Times New Roman" w:eastAsia="Times New Roman" w:hAnsi="Times New Roman" w:cs="Times New Roman"/>
      <w:b/>
      <w:bCs/>
      <w:kern w:val="36"/>
      <w:sz w:val="48"/>
      <w:szCs w:val="48"/>
      <w:lang w:eastAsia="el-GR"/>
    </w:rPr>
  </w:style>
  <w:style w:type="paragraph" w:styleId="a4">
    <w:name w:val="List Paragraph"/>
    <w:basedOn w:val="a"/>
    <w:uiPriority w:val="34"/>
    <w:qFormat/>
    <w:rsid w:val="00815134"/>
    <w:pPr>
      <w:ind w:left="720"/>
      <w:contextualSpacing/>
    </w:pPr>
  </w:style>
</w:styles>
</file>

<file path=word/webSettings.xml><?xml version="1.0" encoding="utf-8"?>
<w:webSettings xmlns:r="http://schemas.openxmlformats.org/officeDocument/2006/relationships" xmlns:w="http://schemas.openxmlformats.org/wordprocessingml/2006/main">
  <w:divs>
    <w:div w:id="229779536">
      <w:bodyDiv w:val="1"/>
      <w:marLeft w:val="0"/>
      <w:marRight w:val="0"/>
      <w:marTop w:val="0"/>
      <w:marBottom w:val="0"/>
      <w:divBdr>
        <w:top w:val="none" w:sz="0" w:space="0" w:color="auto"/>
        <w:left w:val="none" w:sz="0" w:space="0" w:color="auto"/>
        <w:bottom w:val="none" w:sz="0" w:space="0" w:color="auto"/>
        <w:right w:val="none" w:sz="0" w:space="0" w:color="auto"/>
      </w:divBdr>
    </w:div>
    <w:div w:id="359203130">
      <w:bodyDiv w:val="1"/>
      <w:marLeft w:val="0"/>
      <w:marRight w:val="0"/>
      <w:marTop w:val="0"/>
      <w:marBottom w:val="0"/>
      <w:divBdr>
        <w:top w:val="none" w:sz="0" w:space="0" w:color="auto"/>
        <w:left w:val="none" w:sz="0" w:space="0" w:color="auto"/>
        <w:bottom w:val="none" w:sz="0" w:space="0" w:color="auto"/>
        <w:right w:val="none" w:sz="0" w:space="0" w:color="auto"/>
      </w:divBdr>
    </w:div>
    <w:div w:id="872113403">
      <w:bodyDiv w:val="1"/>
      <w:marLeft w:val="0"/>
      <w:marRight w:val="0"/>
      <w:marTop w:val="0"/>
      <w:marBottom w:val="0"/>
      <w:divBdr>
        <w:top w:val="none" w:sz="0" w:space="0" w:color="auto"/>
        <w:left w:val="none" w:sz="0" w:space="0" w:color="auto"/>
        <w:bottom w:val="none" w:sz="0" w:space="0" w:color="auto"/>
        <w:right w:val="none" w:sz="0" w:space="0" w:color="auto"/>
      </w:divBdr>
    </w:div>
    <w:div w:id="1011562816">
      <w:bodyDiv w:val="1"/>
      <w:marLeft w:val="0"/>
      <w:marRight w:val="0"/>
      <w:marTop w:val="0"/>
      <w:marBottom w:val="0"/>
      <w:divBdr>
        <w:top w:val="none" w:sz="0" w:space="0" w:color="auto"/>
        <w:left w:val="none" w:sz="0" w:space="0" w:color="auto"/>
        <w:bottom w:val="none" w:sz="0" w:space="0" w:color="auto"/>
        <w:right w:val="none" w:sz="0" w:space="0" w:color="auto"/>
      </w:divBdr>
      <w:divsChild>
        <w:div w:id="984359576">
          <w:marLeft w:val="0"/>
          <w:marRight w:val="0"/>
          <w:marTop w:val="0"/>
          <w:marBottom w:val="0"/>
          <w:divBdr>
            <w:top w:val="single" w:sz="18" w:space="5" w:color="EEEEEE"/>
            <w:left w:val="none" w:sz="0" w:space="0" w:color="auto"/>
            <w:bottom w:val="none" w:sz="0" w:space="0" w:color="auto"/>
            <w:right w:val="none" w:sz="0" w:space="0" w:color="auto"/>
          </w:divBdr>
        </w:div>
      </w:divsChild>
    </w:div>
    <w:div w:id="1144421683">
      <w:bodyDiv w:val="1"/>
      <w:marLeft w:val="0"/>
      <w:marRight w:val="0"/>
      <w:marTop w:val="0"/>
      <w:marBottom w:val="0"/>
      <w:divBdr>
        <w:top w:val="none" w:sz="0" w:space="0" w:color="auto"/>
        <w:left w:val="none" w:sz="0" w:space="0" w:color="auto"/>
        <w:bottom w:val="none" w:sz="0" w:space="0" w:color="auto"/>
        <w:right w:val="none" w:sz="0" w:space="0" w:color="auto"/>
      </w:divBdr>
    </w:div>
    <w:div w:id="1316572029">
      <w:bodyDiv w:val="1"/>
      <w:marLeft w:val="0"/>
      <w:marRight w:val="0"/>
      <w:marTop w:val="0"/>
      <w:marBottom w:val="0"/>
      <w:divBdr>
        <w:top w:val="none" w:sz="0" w:space="0" w:color="auto"/>
        <w:left w:val="none" w:sz="0" w:space="0" w:color="auto"/>
        <w:bottom w:val="none" w:sz="0" w:space="0" w:color="auto"/>
        <w:right w:val="none" w:sz="0" w:space="0" w:color="auto"/>
      </w:divBdr>
      <w:divsChild>
        <w:div w:id="1746755646">
          <w:marLeft w:val="0"/>
          <w:marRight w:val="0"/>
          <w:marTop w:val="0"/>
          <w:marBottom w:val="0"/>
          <w:divBdr>
            <w:top w:val="none" w:sz="0" w:space="0" w:color="auto"/>
            <w:left w:val="none" w:sz="0" w:space="0" w:color="auto"/>
            <w:bottom w:val="none" w:sz="0" w:space="0" w:color="auto"/>
            <w:right w:val="none" w:sz="0" w:space="0" w:color="auto"/>
          </w:divBdr>
        </w:div>
      </w:divsChild>
    </w:div>
    <w:div w:id="1478454748">
      <w:bodyDiv w:val="1"/>
      <w:marLeft w:val="0"/>
      <w:marRight w:val="0"/>
      <w:marTop w:val="0"/>
      <w:marBottom w:val="0"/>
      <w:divBdr>
        <w:top w:val="none" w:sz="0" w:space="0" w:color="auto"/>
        <w:left w:val="none" w:sz="0" w:space="0" w:color="auto"/>
        <w:bottom w:val="none" w:sz="0" w:space="0" w:color="auto"/>
        <w:right w:val="none" w:sz="0" w:space="0" w:color="auto"/>
      </w:divBdr>
    </w:div>
    <w:div w:id="1641380258">
      <w:bodyDiv w:val="1"/>
      <w:marLeft w:val="0"/>
      <w:marRight w:val="0"/>
      <w:marTop w:val="0"/>
      <w:marBottom w:val="0"/>
      <w:divBdr>
        <w:top w:val="none" w:sz="0" w:space="0" w:color="auto"/>
        <w:left w:val="none" w:sz="0" w:space="0" w:color="auto"/>
        <w:bottom w:val="none" w:sz="0" w:space="0" w:color="auto"/>
        <w:right w:val="none" w:sz="0" w:space="0" w:color="auto"/>
      </w:divBdr>
    </w:div>
    <w:div w:id="1641765818">
      <w:bodyDiv w:val="1"/>
      <w:marLeft w:val="0"/>
      <w:marRight w:val="0"/>
      <w:marTop w:val="0"/>
      <w:marBottom w:val="0"/>
      <w:divBdr>
        <w:top w:val="none" w:sz="0" w:space="0" w:color="auto"/>
        <w:left w:val="none" w:sz="0" w:space="0" w:color="auto"/>
        <w:bottom w:val="none" w:sz="0" w:space="0" w:color="auto"/>
        <w:right w:val="none" w:sz="0" w:space="0" w:color="auto"/>
      </w:divBdr>
      <w:divsChild>
        <w:div w:id="890925550">
          <w:marLeft w:val="0"/>
          <w:marRight w:val="0"/>
          <w:marTop w:val="0"/>
          <w:marBottom w:val="0"/>
          <w:divBdr>
            <w:top w:val="none" w:sz="0" w:space="0" w:color="auto"/>
            <w:left w:val="none" w:sz="0" w:space="0" w:color="auto"/>
            <w:bottom w:val="none" w:sz="0" w:space="0" w:color="auto"/>
            <w:right w:val="none" w:sz="0" w:space="0" w:color="auto"/>
          </w:divBdr>
        </w:div>
      </w:divsChild>
    </w:div>
    <w:div w:id="1707637839">
      <w:bodyDiv w:val="1"/>
      <w:marLeft w:val="0"/>
      <w:marRight w:val="0"/>
      <w:marTop w:val="0"/>
      <w:marBottom w:val="0"/>
      <w:divBdr>
        <w:top w:val="none" w:sz="0" w:space="0" w:color="auto"/>
        <w:left w:val="none" w:sz="0" w:space="0" w:color="auto"/>
        <w:bottom w:val="none" w:sz="0" w:space="0" w:color="auto"/>
        <w:right w:val="none" w:sz="0" w:space="0" w:color="auto"/>
      </w:divBdr>
      <w:divsChild>
        <w:div w:id="482048947">
          <w:marLeft w:val="0"/>
          <w:marRight w:val="0"/>
          <w:marTop w:val="0"/>
          <w:marBottom w:val="0"/>
          <w:divBdr>
            <w:top w:val="none" w:sz="0" w:space="0" w:color="auto"/>
            <w:left w:val="none" w:sz="0" w:space="0" w:color="auto"/>
            <w:bottom w:val="none" w:sz="0" w:space="0" w:color="auto"/>
            <w:right w:val="none" w:sz="0" w:space="0" w:color="auto"/>
          </w:divBdr>
        </w:div>
        <w:div w:id="574318452">
          <w:marLeft w:val="0"/>
          <w:marRight w:val="0"/>
          <w:marTop w:val="0"/>
          <w:marBottom w:val="0"/>
          <w:divBdr>
            <w:top w:val="none" w:sz="0" w:space="0" w:color="auto"/>
            <w:left w:val="none" w:sz="0" w:space="0" w:color="auto"/>
            <w:bottom w:val="none" w:sz="0" w:space="0" w:color="auto"/>
            <w:right w:val="none" w:sz="0" w:space="0" w:color="auto"/>
          </w:divBdr>
        </w:div>
      </w:divsChild>
    </w:div>
    <w:div w:id="1863394670">
      <w:bodyDiv w:val="1"/>
      <w:marLeft w:val="0"/>
      <w:marRight w:val="0"/>
      <w:marTop w:val="0"/>
      <w:marBottom w:val="0"/>
      <w:divBdr>
        <w:top w:val="none" w:sz="0" w:space="0" w:color="auto"/>
        <w:left w:val="none" w:sz="0" w:space="0" w:color="auto"/>
        <w:bottom w:val="none" w:sz="0" w:space="0" w:color="auto"/>
        <w:right w:val="none" w:sz="0" w:space="0" w:color="auto"/>
      </w:divBdr>
    </w:div>
    <w:div w:id="2003502848">
      <w:bodyDiv w:val="1"/>
      <w:marLeft w:val="0"/>
      <w:marRight w:val="0"/>
      <w:marTop w:val="0"/>
      <w:marBottom w:val="0"/>
      <w:divBdr>
        <w:top w:val="none" w:sz="0" w:space="0" w:color="auto"/>
        <w:left w:val="none" w:sz="0" w:space="0" w:color="auto"/>
        <w:bottom w:val="none" w:sz="0" w:space="0" w:color="auto"/>
        <w:right w:val="none" w:sz="0" w:space="0" w:color="auto"/>
      </w:divBdr>
      <w:divsChild>
        <w:div w:id="479930834">
          <w:marLeft w:val="0"/>
          <w:marRight w:val="0"/>
          <w:marTop w:val="0"/>
          <w:marBottom w:val="0"/>
          <w:divBdr>
            <w:top w:val="single" w:sz="18" w:space="5" w:color="EEEEEE"/>
            <w:left w:val="none" w:sz="0" w:space="0" w:color="auto"/>
            <w:bottom w:val="none" w:sz="0" w:space="0" w:color="auto"/>
            <w:right w:val="none" w:sz="0" w:space="0" w:color="auto"/>
          </w:divBdr>
        </w:div>
      </w:divsChild>
    </w:div>
    <w:div w:id="207272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8</Pages>
  <Words>2510</Words>
  <Characters>13559</Characters>
  <Application>Microsoft Office Word</Application>
  <DocSecurity>0</DocSecurity>
  <Lines>112</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babis</dc:creator>
  <cp:lastModifiedBy>babis</cp:lastModifiedBy>
  <cp:revision>1</cp:revision>
  <dcterms:created xsi:type="dcterms:W3CDTF">2015-02-24T07:14:00Z</dcterms:created>
  <dcterms:modified xsi:type="dcterms:W3CDTF">2015-02-24T11:44:00Z</dcterms:modified>
</cp:coreProperties>
</file>